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1A" w:rsidRDefault="00C71F1A" w:rsidP="00C71F1A">
      <w:pPr>
        <w:pStyle w:val="Default"/>
      </w:pPr>
    </w:p>
    <w:p w:rsidR="00C71F1A" w:rsidRDefault="00C71F1A" w:rsidP="00C71F1A">
      <w:pPr>
        <w:pStyle w:val="Default"/>
        <w:rPr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Pravidla rozpočtového provizoria </w:t>
      </w:r>
    </w:p>
    <w:p w:rsidR="00C71F1A" w:rsidRDefault="00C71F1A" w:rsidP="00C71F1A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pro měsíce leden a únor roku 2020 </w:t>
      </w:r>
    </w:p>
    <w:p w:rsidR="00C71F1A" w:rsidRDefault="00C71F1A" w:rsidP="00C71F1A">
      <w:pPr>
        <w:pStyle w:val="Default"/>
        <w:rPr>
          <w:b/>
          <w:bCs/>
          <w:sz w:val="28"/>
          <w:szCs w:val="28"/>
        </w:rPr>
      </w:pPr>
    </w:p>
    <w:p w:rsidR="00C71F1A" w:rsidRDefault="00C71F1A" w:rsidP="00C71F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Pravidla rozpočtového provizoria. </w:t>
      </w: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základě ustanovení zákona č. 128/2000 Sb., o obcích ( obecní zřízení ) v platném znění a zákona č. 250/2000 Sb., o rozpočtových pravidlech územních rozpočtů, v platném znění, projednalo zastupitelstvo obce Nekoř tato pravidla rozpočtového provizoria na </w:t>
      </w: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období 1-2/2020. </w:t>
      </w: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Rozpočet obce Nekoř na rok 2020 bude projednáván a schvalován na zasedání zastupitelstva v měsíci lednu nebo  únoru roku 2020. Z tohoto důvodu jsou navržena následující pravidla rozpočtového provizoria pro měsíce leden a únor roku 2020 tak, aby bylo umožněno do okamžiku schválení rozpočtu zajistit plynulý chod obce Nekoř. </w:t>
      </w: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Rozpočtové příjmy a výdaje uskutečněné v době rozpočtového provizoria se stávají příjmy a výdaji rozpočtu po jeho schválení. </w:t>
      </w: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Výdaje v měsících , kdy nebude rozpočet schválen, mohou činit maximálně : </w:t>
      </w: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Leden 2020 : max. 1/12 výdajů dle schváleného rozpočtu roku 2019</w:t>
      </w: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Únor 2020 : max. 1/12 výdajů dle schváleného rozpočtu roku 2019 </w:t>
      </w: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doby schválení rozpočtu nebudou uzavírány žádné hospodářské smlouvy, vyjma smluv, nezbytných pro zabezpečení chodu obce a smluv týkajících se plánované a rozpracované investiční výstavby. </w:t>
      </w:r>
    </w:p>
    <w:p w:rsidR="00C71F1A" w:rsidRDefault="00C71F1A" w:rsidP="00C71F1A">
      <w:pPr>
        <w:pStyle w:val="Default"/>
        <w:rPr>
          <w:sz w:val="23"/>
          <w:szCs w:val="23"/>
        </w:rPr>
      </w:pP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Nekoři : dne 16.12. 2019</w:t>
      </w:r>
    </w:p>
    <w:p w:rsidR="00C71F1A" w:rsidRDefault="00C71F1A" w:rsidP="00C71F1A">
      <w:pPr>
        <w:pStyle w:val="Default"/>
        <w:rPr>
          <w:b/>
          <w:bCs/>
          <w:sz w:val="23"/>
          <w:szCs w:val="23"/>
        </w:rPr>
      </w:pPr>
    </w:p>
    <w:p w:rsidR="00C71F1A" w:rsidRDefault="00C71F1A" w:rsidP="00C71F1A">
      <w:pPr>
        <w:pStyle w:val="Default"/>
        <w:rPr>
          <w:b/>
          <w:bCs/>
          <w:sz w:val="23"/>
          <w:szCs w:val="23"/>
        </w:rPr>
      </w:pPr>
    </w:p>
    <w:p w:rsidR="00C71F1A" w:rsidRDefault="00C71F1A" w:rsidP="00C71F1A">
      <w:pPr>
        <w:pStyle w:val="Default"/>
        <w:ind w:firstLine="581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Jiří Pomikálek </w:t>
      </w:r>
    </w:p>
    <w:p w:rsidR="00C71F1A" w:rsidRDefault="00C71F1A" w:rsidP="00C71F1A">
      <w:pPr>
        <w:pStyle w:val="Default"/>
        <w:ind w:firstLine="5812"/>
        <w:rPr>
          <w:sz w:val="23"/>
          <w:szCs w:val="23"/>
        </w:rPr>
      </w:pPr>
      <w:r>
        <w:rPr>
          <w:sz w:val="23"/>
          <w:szCs w:val="23"/>
        </w:rPr>
        <w:t xml:space="preserve">starosta obce Nekoř </w:t>
      </w:r>
    </w:p>
    <w:p w:rsidR="00C71F1A" w:rsidRDefault="00C71F1A" w:rsidP="00C71F1A">
      <w:pPr>
        <w:pStyle w:val="Default"/>
        <w:rPr>
          <w:sz w:val="23"/>
          <w:szCs w:val="23"/>
        </w:rPr>
      </w:pPr>
    </w:p>
    <w:p w:rsidR="00C71F1A" w:rsidRDefault="00C71F1A" w:rsidP="00C71F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Vyvěšeno : dne 1</w:t>
      </w:r>
      <w:r w:rsidR="00464E90">
        <w:rPr>
          <w:sz w:val="23"/>
          <w:szCs w:val="23"/>
        </w:rPr>
        <w:t>8</w:t>
      </w:r>
      <w:bookmarkStart w:id="0" w:name="_GoBack"/>
      <w:bookmarkEnd w:id="0"/>
      <w:r>
        <w:rPr>
          <w:sz w:val="23"/>
          <w:szCs w:val="23"/>
        </w:rPr>
        <w:t>.12.2019</w:t>
      </w:r>
    </w:p>
    <w:p w:rsidR="002035B5" w:rsidRPr="00C71F1A" w:rsidRDefault="00C71F1A" w:rsidP="00C71F1A">
      <w:pPr>
        <w:rPr>
          <w:rFonts w:ascii="Times New Roman" w:hAnsi="Times New Roman" w:cs="Times New Roman"/>
        </w:rPr>
      </w:pPr>
      <w:r w:rsidRPr="00C71F1A">
        <w:rPr>
          <w:rFonts w:ascii="Times New Roman" w:hAnsi="Times New Roman" w:cs="Times New Roman"/>
          <w:sz w:val="23"/>
          <w:szCs w:val="23"/>
        </w:rPr>
        <w:t>Sejmuto : dne</w:t>
      </w:r>
    </w:p>
    <w:sectPr w:rsidR="002035B5" w:rsidRPr="00C7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1A"/>
    <w:rsid w:val="00182C7F"/>
    <w:rsid w:val="002035B5"/>
    <w:rsid w:val="00464E90"/>
    <w:rsid w:val="006B5047"/>
    <w:rsid w:val="00AC4E1A"/>
    <w:rsid w:val="00C7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3828"/>
  <w15:chartTrackingRefBased/>
  <w15:docId w15:val="{FAFAE4AE-630B-4C81-BF68-936ACBDA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1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2</cp:revision>
  <dcterms:created xsi:type="dcterms:W3CDTF">2019-12-13T12:58:00Z</dcterms:created>
  <dcterms:modified xsi:type="dcterms:W3CDTF">2019-12-18T16:34:00Z</dcterms:modified>
</cp:coreProperties>
</file>