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364" w:rsidRPr="00174F84" w:rsidRDefault="00A71364" w:rsidP="00A71364">
      <w:pPr>
        <w:pStyle w:val="Bezmezer"/>
        <w:rPr>
          <w:rFonts w:ascii="Arial" w:hAnsi="Arial" w:cs="Arial"/>
          <w:b/>
          <w:sz w:val="20"/>
          <w:szCs w:val="20"/>
        </w:rPr>
      </w:pPr>
      <w:r w:rsidRPr="00174F84">
        <w:rPr>
          <w:rFonts w:ascii="Arial" w:hAnsi="Arial" w:cs="Arial"/>
          <w:b/>
          <w:sz w:val="20"/>
          <w:szCs w:val="20"/>
        </w:rPr>
        <w:t>Kůrovec ohrožuje a ničí Vaše lesy!</w:t>
      </w:r>
    </w:p>
    <w:p w:rsidR="00A71364" w:rsidRPr="00174F84" w:rsidRDefault="00A71364" w:rsidP="00A71364">
      <w:pPr>
        <w:pStyle w:val="Bezmezer"/>
        <w:rPr>
          <w:rFonts w:ascii="Arial" w:hAnsi="Arial" w:cs="Arial"/>
          <w:sz w:val="20"/>
          <w:szCs w:val="20"/>
        </w:rPr>
      </w:pPr>
    </w:p>
    <w:p w:rsidR="00A71364" w:rsidRPr="00174F84" w:rsidRDefault="00A71364" w:rsidP="00A71364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174F84">
        <w:rPr>
          <w:rFonts w:ascii="Arial" w:hAnsi="Arial" w:cs="Arial"/>
          <w:sz w:val="20"/>
          <w:szCs w:val="20"/>
        </w:rPr>
        <w:t>Vážení vlastníci lesů,</w:t>
      </w:r>
    </w:p>
    <w:p w:rsidR="00A71364" w:rsidRPr="00174F84" w:rsidRDefault="00A71364" w:rsidP="00A7136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74F84">
        <w:rPr>
          <w:rFonts w:ascii="Arial" w:hAnsi="Arial" w:cs="Arial"/>
          <w:sz w:val="20"/>
          <w:szCs w:val="20"/>
        </w:rPr>
        <w:t>dlouhotrvající suché a teplé počasí vytv</w:t>
      </w:r>
      <w:r>
        <w:rPr>
          <w:rFonts w:ascii="Arial" w:hAnsi="Arial" w:cs="Arial"/>
          <w:sz w:val="20"/>
          <w:szCs w:val="20"/>
        </w:rPr>
        <w:t>áří</w:t>
      </w:r>
      <w:r w:rsidRPr="00174F84">
        <w:rPr>
          <w:rFonts w:ascii="Arial" w:hAnsi="Arial" w:cs="Arial"/>
          <w:sz w:val="20"/>
          <w:szCs w:val="20"/>
        </w:rPr>
        <w:t xml:space="preserve"> příznivé podmínky pro rozvoj kůrovců</w:t>
      </w:r>
      <w:r>
        <w:rPr>
          <w:rFonts w:ascii="Arial" w:hAnsi="Arial" w:cs="Arial"/>
          <w:sz w:val="20"/>
          <w:szCs w:val="20"/>
        </w:rPr>
        <w:t xml:space="preserve"> a </w:t>
      </w:r>
      <w:r w:rsidRPr="00174F84">
        <w:rPr>
          <w:rFonts w:ascii="Arial" w:hAnsi="Arial" w:cs="Arial"/>
          <w:sz w:val="20"/>
          <w:szCs w:val="20"/>
        </w:rPr>
        <w:t>velmi oslab</w:t>
      </w:r>
      <w:r>
        <w:rPr>
          <w:rFonts w:ascii="Arial" w:hAnsi="Arial" w:cs="Arial"/>
          <w:sz w:val="20"/>
          <w:szCs w:val="20"/>
        </w:rPr>
        <w:t>uje</w:t>
      </w:r>
      <w:r w:rsidRPr="00174F84">
        <w:rPr>
          <w:rFonts w:ascii="Arial" w:hAnsi="Arial" w:cs="Arial"/>
          <w:sz w:val="20"/>
          <w:szCs w:val="20"/>
        </w:rPr>
        <w:t xml:space="preserve"> obranyschopnost smrkových porostů. Proto je nezbytně nutné věnovat porostům se zastoupením smrku ztepilého zvýšenou pozornost. </w:t>
      </w:r>
    </w:p>
    <w:p w:rsidR="00A71364" w:rsidRPr="00174F84" w:rsidRDefault="00A71364" w:rsidP="00A71364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174F84">
        <w:rPr>
          <w:rFonts w:ascii="Arial" w:hAnsi="Arial" w:cs="Arial"/>
          <w:sz w:val="20"/>
          <w:szCs w:val="20"/>
        </w:rPr>
        <w:t xml:space="preserve">V případě, že zjistíte stromy napadené kůrovcem ve Vašem lese, nebo obdržíte výzvu od Vašeho odborného lesního hospodáře, je třeba jej kontaktovat a ve spolupráci s ním co nejdříve provést opatření k zamezení dalšího šíření kůrovce. Přemnožený kůrovec může dále hubit smrky ve Vašem lese, ale i v lese Vašich sousedů. </w:t>
      </w:r>
    </w:p>
    <w:p w:rsidR="00A71364" w:rsidRDefault="00A71364" w:rsidP="00A71364">
      <w:pPr>
        <w:pStyle w:val="Bezmezer"/>
        <w:ind w:firstLine="708"/>
        <w:rPr>
          <w:rFonts w:ascii="Arial" w:hAnsi="Arial" w:cs="Arial"/>
          <w:sz w:val="20"/>
          <w:szCs w:val="20"/>
        </w:rPr>
      </w:pPr>
    </w:p>
    <w:p w:rsidR="00A71364" w:rsidRPr="00174F84" w:rsidRDefault="00A71364" w:rsidP="00A71364">
      <w:pPr>
        <w:pStyle w:val="Bezmezer"/>
        <w:rPr>
          <w:rFonts w:ascii="Arial" w:hAnsi="Arial" w:cs="Arial"/>
          <w:b/>
          <w:sz w:val="20"/>
          <w:szCs w:val="20"/>
        </w:rPr>
      </w:pPr>
      <w:r w:rsidRPr="00174F84">
        <w:rPr>
          <w:rFonts w:ascii="Arial" w:hAnsi="Arial" w:cs="Arial"/>
          <w:b/>
          <w:sz w:val="20"/>
          <w:szCs w:val="20"/>
        </w:rPr>
        <w:t>Základní informace o lýkožroutu smrkovém:</w:t>
      </w:r>
    </w:p>
    <w:p w:rsidR="00A71364" w:rsidRDefault="00A71364" w:rsidP="00A71364">
      <w:pPr>
        <w:pStyle w:val="Bezmezer"/>
        <w:rPr>
          <w:rFonts w:ascii="Arial" w:hAnsi="Arial" w:cs="Arial"/>
          <w:i/>
          <w:sz w:val="20"/>
          <w:szCs w:val="20"/>
        </w:rPr>
      </w:pPr>
    </w:p>
    <w:p w:rsidR="00A71364" w:rsidRPr="00174F84" w:rsidRDefault="00A71364" w:rsidP="00A7136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74F84">
        <w:rPr>
          <w:rFonts w:ascii="Arial" w:hAnsi="Arial" w:cs="Arial"/>
          <w:sz w:val="20"/>
          <w:szCs w:val="20"/>
        </w:rPr>
        <w:t xml:space="preserve">Za normálních podmínek má zpravidla 2 </w:t>
      </w:r>
      <w:r>
        <w:rPr>
          <w:rFonts w:ascii="Arial" w:hAnsi="Arial" w:cs="Arial"/>
          <w:sz w:val="20"/>
          <w:szCs w:val="20"/>
        </w:rPr>
        <w:t>generace</w:t>
      </w:r>
      <w:r w:rsidRPr="00174F84">
        <w:rPr>
          <w:rFonts w:ascii="Arial" w:hAnsi="Arial" w:cs="Arial"/>
          <w:sz w:val="20"/>
          <w:szCs w:val="20"/>
        </w:rPr>
        <w:t>, za příznivých podmínek (dlouhé teplé a suché období) může mít i 3 generace</w:t>
      </w:r>
      <w:r>
        <w:rPr>
          <w:rFonts w:ascii="Arial" w:hAnsi="Arial" w:cs="Arial"/>
          <w:sz w:val="20"/>
          <w:szCs w:val="20"/>
        </w:rPr>
        <w:t>.</w:t>
      </w:r>
    </w:p>
    <w:p w:rsidR="00A71364" w:rsidRPr="00174F84" w:rsidRDefault="00A71364" w:rsidP="00A7136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74F84">
        <w:rPr>
          <w:rFonts w:ascii="Arial" w:hAnsi="Arial" w:cs="Arial"/>
          <w:sz w:val="20"/>
          <w:szCs w:val="20"/>
        </w:rPr>
        <w:t>Jarní rojení začíná zpravidla koncem dubna, letní rojení (2. generace) nastává zhruba po 8 týdnech po začátku jarního rojení</w:t>
      </w:r>
      <w:r>
        <w:rPr>
          <w:rFonts w:ascii="Arial" w:hAnsi="Arial" w:cs="Arial"/>
          <w:sz w:val="20"/>
          <w:szCs w:val="20"/>
        </w:rPr>
        <w:t>.</w:t>
      </w:r>
    </w:p>
    <w:p w:rsidR="00A71364" w:rsidRPr="00174F84" w:rsidRDefault="00A71364" w:rsidP="00A7136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74F84">
        <w:rPr>
          <w:rFonts w:ascii="Arial" w:hAnsi="Arial" w:cs="Arial"/>
          <w:sz w:val="20"/>
          <w:szCs w:val="20"/>
        </w:rPr>
        <w:t xml:space="preserve">Kladení vajíček trvá zhruba týden, z vajíček líhnou larvy, jejichž vývoj trvá i několik týdnů </w:t>
      </w:r>
      <w:proofErr w:type="gramStart"/>
      <w:r w:rsidRPr="00174F84">
        <w:rPr>
          <w:rFonts w:ascii="Arial" w:hAnsi="Arial" w:cs="Arial"/>
          <w:sz w:val="20"/>
          <w:szCs w:val="20"/>
        </w:rPr>
        <w:t>-  podle</w:t>
      </w:r>
      <w:proofErr w:type="gramEnd"/>
      <w:r w:rsidRPr="00174F84">
        <w:rPr>
          <w:rFonts w:ascii="Arial" w:hAnsi="Arial" w:cs="Arial"/>
          <w:sz w:val="20"/>
          <w:szCs w:val="20"/>
        </w:rPr>
        <w:t xml:space="preserve"> teplotních podmínek, poté se zakuklí, noví brouci vylíhlí z kukel jsou z počátku bílí, postupně žloutnou, hnědnou a dále tmavnou a pohlavně dozrávají. </w:t>
      </w:r>
    </w:p>
    <w:p w:rsidR="00A71364" w:rsidRPr="00174F84" w:rsidRDefault="00A71364" w:rsidP="00A71364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74F84">
        <w:rPr>
          <w:rFonts w:ascii="Arial" w:hAnsi="Arial" w:cs="Arial"/>
          <w:b/>
          <w:sz w:val="20"/>
          <w:szCs w:val="20"/>
        </w:rPr>
        <w:t xml:space="preserve">Celkový vývoj tak trvá zpravidla podle klimatických podmínek </w:t>
      </w:r>
      <w:proofErr w:type="gramStart"/>
      <w:r w:rsidRPr="00174F84">
        <w:rPr>
          <w:rFonts w:ascii="Arial" w:hAnsi="Arial" w:cs="Arial"/>
          <w:b/>
          <w:sz w:val="20"/>
          <w:szCs w:val="20"/>
        </w:rPr>
        <w:t>6 – 10</w:t>
      </w:r>
      <w:proofErr w:type="gramEnd"/>
      <w:r w:rsidRPr="00174F84">
        <w:rPr>
          <w:rFonts w:ascii="Arial" w:hAnsi="Arial" w:cs="Arial"/>
          <w:b/>
          <w:sz w:val="20"/>
          <w:szCs w:val="20"/>
        </w:rPr>
        <w:t xml:space="preserve"> týdnů.</w:t>
      </w:r>
    </w:p>
    <w:p w:rsidR="00A71364" w:rsidRPr="004A43D6" w:rsidRDefault="00A71364" w:rsidP="00A71364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A43D6">
        <w:rPr>
          <w:rFonts w:ascii="Arial" w:hAnsi="Arial" w:cs="Arial"/>
          <w:b/>
          <w:sz w:val="20"/>
          <w:szCs w:val="20"/>
        </w:rPr>
        <w:t>Příklad:</w:t>
      </w:r>
    </w:p>
    <w:p w:rsidR="00A71364" w:rsidRPr="004A43D6" w:rsidRDefault="00A71364" w:rsidP="00A71364">
      <w:pPr>
        <w:pStyle w:val="Bezmezer"/>
        <w:ind w:left="1416"/>
        <w:jc w:val="both"/>
        <w:rPr>
          <w:rFonts w:ascii="Arial" w:hAnsi="Arial" w:cs="Arial"/>
          <w:sz w:val="20"/>
          <w:szCs w:val="20"/>
        </w:rPr>
      </w:pPr>
      <w:r w:rsidRPr="004A43D6">
        <w:rPr>
          <w:rFonts w:ascii="Arial" w:hAnsi="Arial" w:cs="Arial"/>
          <w:sz w:val="20"/>
          <w:szCs w:val="20"/>
        </w:rPr>
        <w:t>- 1 samička naklade cca 40 vajíček, 1 průměrný smrk obsadí cca 2000 samiček</w:t>
      </w:r>
    </w:p>
    <w:p w:rsidR="00A71364" w:rsidRPr="004A43D6" w:rsidRDefault="00A71364" w:rsidP="00A71364">
      <w:pPr>
        <w:pStyle w:val="Bezmezer"/>
        <w:ind w:left="1416"/>
        <w:jc w:val="both"/>
        <w:rPr>
          <w:rFonts w:ascii="Arial" w:hAnsi="Arial" w:cs="Arial"/>
          <w:sz w:val="20"/>
          <w:szCs w:val="20"/>
        </w:rPr>
      </w:pPr>
      <w:r w:rsidRPr="004A43D6">
        <w:rPr>
          <w:rFonts w:ascii="Arial" w:hAnsi="Arial" w:cs="Arial"/>
          <w:sz w:val="20"/>
          <w:szCs w:val="20"/>
        </w:rPr>
        <w:t xml:space="preserve">- 2000 x 40 = </w:t>
      </w:r>
      <w:r w:rsidRPr="004A43D6">
        <w:rPr>
          <w:rFonts w:ascii="Arial" w:hAnsi="Arial" w:cs="Arial"/>
          <w:b/>
          <w:sz w:val="20"/>
          <w:szCs w:val="20"/>
        </w:rPr>
        <w:t>80 000 nových brouků</w:t>
      </w:r>
      <w:r w:rsidRPr="004A43D6">
        <w:rPr>
          <w:rFonts w:ascii="Arial" w:hAnsi="Arial" w:cs="Arial"/>
          <w:sz w:val="20"/>
          <w:szCs w:val="20"/>
        </w:rPr>
        <w:t xml:space="preserve"> z </w:t>
      </w:r>
      <w:r w:rsidRPr="001C23EA">
        <w:rPr>
          <w:rFonts w:ascii="Arial" w:hAnsi="Arial" w:cs="Arial"/>
          <w:b/>
          <w:sz w:val="20"/>
          <w:szCs w:val="20"/>
        </w:rPr>
        <w:t>jednoho napadeného stromu</w:t>
      </w:r>
    </w:p>
    <w:p w:rsidR="00A71364" w:rsidRDefault="00A71364" w:rsidP="00A71364">
      <w:pPr>
        <w:pStyle w:val="Bezmezer"/>
        <w:rPr>
          <w:rFonts w:ascii="Arial" w:hAnsi="Arial" w:cs="Arial"/>
          <w:i/>
          <w:sz w:val="20"/>
          <w:szCs w:val="20"/>
        </w:rPr>
      </w:pPr>
    </w:p>
    <w:p w:rsidR="00A71364" w:rsidRPr="00174F84" w:rsidRDefault="00A71364" w:rsidP="00A71364">
      <w:pPr>
        <w:pStyle w:val="Bezmezer"/>
        <w:rPr>
          <w:rFonts w:ascii="Arial" w:hAnsi="Arial" w:cs="Arial"/>
          <w:sz w:val="20"/>
          <w:szCs w:val="20"/>
        </w:rPr>
      </w:pPr>
    </w:p>
    <w:p w:rsidR="00A71364" w:rsidRDefault="00A71364" w:rsidP="00A71364">
      <w:pPr>
        <w:pStyle w:val="Bezmezer"/>
        <w:rPr>
          <w:rFonts w:ascii="Arial" w:hAnsi="Arial" w:cs="Arial"/>
          <w:b/>
          <w:sz w:val="20"/>
          <w:szCs w:val="20"/>
        </w:rPr>
      </w:pPr>
      <w:r w:rsidRPr="00174F84">
        <w:rPr>
          <w:rFonts w:ascii="Arial" w:hAnsi="Arial" w:cs="Arial"/>
          <w:b/>
          <w:sz w:val="20"/>
          <w:szCs w:val="20"/>
        </w:rPr>
        <w:t>Příznaky napadení smrků kůrovcem:</w:t>
      </w:r>
    </w:p>
    <w:p w:rsidR="00A71364" w:rsidRPr="00174F84" w:rsidRDefault="00A71364" w:rsidP="00A71364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A71364" w:rsidRDefault="00A71364" w:rsidP="00A7136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74F84">
        <w:rPr>
          <w:rFonts w:ascii="Arial" w:hAnsi="Arial" w:cs="Arial"/>
          <w:b/>
          <w:sz w:val="20"/>
          <w:szCs w:val="20"/>
        </w:rPr>
        <w:t>Prvním příznakem mohou být výrony pryskyřice</w:t>
      </w:r>
      <w:r w:rsidRPr="00174F84">
        <w:rPr>
          <w:rFonts w:ascii="Arial" w:hAnsi="Arial" w:cs="Arial"/>
          <w:sz w:val="20"/>
          <w:szCs w:val="20"/>
        </w:rPr>
        <w:t xml:space="preserve"> (ronění pryskyřice však může mít i jiné příčiny).</w:t>
      </w:r>
    </w:p>
    <w:p w:rsidR="00A71364" w:rsidRPr="00174F84" w:rsidRDefault="00A71364" w:rsidP="00A7136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71364" w:rsidRDefault="00A71364" w:rsidP="00A7136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74F84">
        <w:rPr>
          <w:rFonts w:ascii="Arial" w:hAnsi="Arial" w:cs="Arial"/>
          <w:b/>
          <w:sz w:val="20"/>
          <w:szCs w:val="20"/>
        </w:rPr>
        <w:t>Potvrzujícím příznakem</w:t>
      </w:r>
      <w:r w:rsidRPr="00174F84">
        <w:rPr>
          <w:rFonts w:ascii="Arial" w:hAnsi="Arial" w:cs="Arial"/>
          <w:sz w:val="20"/>
          <w:szCs w:val="20"/>
        </w:rPr>
        <w:t xml:space="preserve"> napadení jsou </w:t>
      </w:r>
      <w:r w:rsidRPr="00174F84">
        <w:rPr>
          <w:rFonts w:ascii="Arial" w:hAnsi="Arial" w:cs="Arial"/>
          <w:b/>
          <w:sz w:val="20"/>
          <w:szCs w:val="20"/>
        </w:rPr>
        <w:t xml:space="preserve">závrty do </w:t>
      </w:r>
      <w:r>
        <w:rPr>
          <w:rFonts w:ascii="Arial" w:hAnsi="Arial" w:cs="Arial"/>
          <w:b/>
          <w:sz w:val="20"/>
          <w:szCs w:val="20"/>
        </w:rPr>
        <w:t xml:space="preserve">kůry </w:t>
      </w:r>
      <w:r w:rsidRPr="00174F84">
        <w:rPr>
          <w:rFonts w:ascii="Arial" w:hAnsi="Arial" w:cs="Arial"/>
          <w:b/>
          <w:sz w:val="20"/>
          <w:szCs w:val="20"/>
        </w:rPr>
        <w:t>stromu</w:t>
      </w:r>
      <w:r w:rsidRPr="00174F84">
        <w:rPr>
          <w:rFonts w:ascii="Arial" w:hAnsi="Arial" w:cs="Arial"/>
          <w:sz w:val="20"/>
          <w:szCs w:val="20"/>
        </w:rPr>
        <w:t xml:space="preserve">, ze kterých vypadávají </w:t>
      </w:r>
      <w:r w:rsidRPr="00174F84">
        <w:rPr>
          <w:rFonts w:ascii="Arial" w:hAnsi="Arial" w:cs="Arial"/>
          <w:b/>
          <w:sz w:val="20"/>
          <w:szCs w:val="20"/>
        </w:rPr>
        <w:t xml:space="preserve">drobné rezavé </w:t>
      </w:r>
      <w:proofErr w:type="spellStart"/>
      <w:r w:rsidRPr="00174F84">
        <w:rPr>
          <w:rFonts w:ascii="Arial" w:hAnsi="Arial" w:cs="Arial"/>
          <w:b/>
          <w:sz w:val="20"/>
          <w:szCs w:val="20"/>
        </w:rPr>
        <w:t>drtinky</w:t>
      </w:r>
      <w:proofErr w:type="spellEnd"/>
      <w:r w:rsidRPr="00174F84">
        <w:rPr>
          <w:rFonts w:ascii="Arial" w:hAnsi="Arial" w:cs="Arial"/>
          <w:b/>
          <w:sz w:val="20"/>
          <w:szCs w:val="20"/>
        </w:rPr>
        <w:t>,</w:t>
      </w:r>
      <w:r w:rsidRPr="00174F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</w:t>
      </w:r>
      <w:r w:rsidRPr="00174F84">
        <w:rPr>
          <w:rFonts w:ascii="Arial" w:hAnsi="Arial" w:cs="Arial"/>
          <w:sz w:val="20"/>
          <w:szCs w:val="20"/>
        </w:rPr>
        <w:t xml:space="preserve"> lze zjistit při patě stromu, na ležících stromech</w:t>
      </w:r>
      <w:r>
        <w:rPr>
          <w:rFonts w:ascii="Arial" w:hAnsi="Arial" w:cs="Arial"/>
          <w:sz w:val="20"/>
          <w:szCs w:val="20"/>
        </w:rPr>
        <w:t xml:space="preserve"> jsou</w:t>
      </w:r>
      <w:r w:rsidRPr="00174F84">
        <w:rPr>
          <w:rFonts w:ascii="Arial" w:hAnsi="Arial" w:cs="Arial"/>
          <w:sz w:val="20"/>
          <w:szCs w:val="20"/>
        </w:rPr>
        <w:t xml:space="preserve"> hromádky </w:t>
      </w:r>
      <w:proofErr w:type="spellStart"/>
      <w:r w:rsidRPr="00174F84">
        <w:rPr>
          <w:rFonts w:ascii="Arial" w:hAnsi="Arial" w:cs="Arial"/>
          <w:sz w:val="20"/>
          <w:szCs w:val="20"/>
        </w:rPr>
        <w:t>drtinek</w:t>
      </w:r>
      <w:proofErr w:type="spellEnd"/>
      <w:r w:rsidRPr="00174F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vždy </w:t>
      </w:r>
      <w:r w:rsidRPr="00174F84">
        <w:rPr>
          <w:rFonts w:ascii="Arial" w:hAnsi="Arial" w:cs="Arial"/>
          <w:sz w:val="20"/>
          <w:szCs w:val="20"/>
        </w:rPr>
        <w:t>vedle závrtů.</w:t>
      </w:r>
    </w:p>
    <w:p w:rsidR="00A71364" w:rsidRPr="00174F84" w:rsidRDefault="00A71364" w:rsidP="00A7136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71364" w:rsidRDefault="00A71364" w:rsidP="00A7136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74F84">
        <w:rPr>
          <w:rFonts w:ascii="Arial" w:hAnsi="Arial" w:cs="Arial"/>
          <w:sz w:val="20"/>
          <w:szCs w:val="20"/>
        </w:rPr>
        <w:t xml:space="preserve">Dalším příznakem jsou </w:t>
      </w:r>
      <w:r w:rsidRPr="00174F84">
        <w:rPr>
          <w:rFonts w:ascii="Arial" w:hAnsi="Arial" w:cs="Arial"/>
          <w:b/>
          <w:sz w:val="20"/>
          <w:szCs w:val="20"/>
        </w:rPr>
        <w:t>barevné změny na jehličí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174F84">
        <w:rPr>
          <w:rFonts w:ascii="Arial" w:hAnsi="Arial" w:cs="Arial"/>
          <w:sz w:val="20"/>
          <w:szCs w:val="20"/>
        </w:rPr>
        <w:t>reza</w:t>
      </w:r>
      <w:r>
        <w:rPr>
          <w:rFonts w:ascii="Arial" w:hAnsi="Arial" w:cs="Arial"/>
          <w:sz w:val="20"/>
          <w:szCs w:val="20"/>
        </w:rPr>
        <w:t>vění)</w:t>
      </w:r>
      <w:r w:rsidRPr="00174F84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jeho </w:t>
      </w:r>
      <w:r w:rsidRPr="00E77880">
        <w:rPr>
          <w:rFonts w:ascii="Arial" w:hAnsi="Arial" w:cs="Arial"/>
          <w:b/>
          <w:sz w:val="20"/>
          <w:szCs w:val="20"/>
        </w:rPr>
        <w:t>silný opad</w:t>
      </w:r>
      <w:r w:rsidRPr="00174F84">
        <w:rPr>
          <w:rFonts w:ascii="Arial" w:hAnsi="Arial" w:cs="Arial"/>
          <w:sz w:val="20"/>
          <w:szCs w:val="20"/>
        </w:rPr>
        <w:t>, zpravidla krátce před dokončením vývoje lýkožrouta smrkového.</w:t>
      </w:r>
    </w:p>
    <w:p w:rsidR="00A71364" w:rsidRDefault="00A71364" w:rsidP="00A71364">
      <w:pPr>
        <w:pStyle w:val="Bezmezer"/>
        <w:jc w:val="both"/>
      </w:pPr>
    </w:p>
    <w:p w:rsidR="00A71364" w:rsidRPr="00174F84" w:rsidRDefault="00A71364" w:rsidP="00A7136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74F84">
        <w:rPr>
          <w:rFonts w:ascii="Arial" w:hAnsi="Arial" w:cs="Arial"/>
          <w:sz w:val="20"/>
          <w:szCs w:val="20"/>
        </w:rPr>
        <w:t xml:space="preserve">Následuje </w:t>
      </w:r>
      <w:r w:rsidRPr="00174F84">
        <w:rPr>
          <w:rFonts w:ascii="Arial" w:hAnsi="Arial" w:cs="Arial"/>
          <w:b/>
          <w:sz w:val="20"/>
          <w:szCs w:val="20"/>
        </w:rPr>
        <w:t>opadávání kůry ze stromů</w:t>
      </w:r>
      <w:r w:rsidRPr="00174F84">
        <w:rPr>
          <w:rFonts w:ascii="Arial" w:hAnsi="Arial" w:cs="Arial"/>
          <w:sz w:val="20"/>
          <w:szCs w:val="20"/>
        </w:rPr>
        <w:t xml:space="preserve"> v místě prvotního náletu brouka, který dokončil vývoj a začíná opouštět strom.     </w:t>
      </w:r>
    </w:p>
    <w:p w:rsidR="00A71364" w:rsidRDefault="00A71364" w:rsidP="00A71364">
      <w:pPr>
        <w:pStyle w:val="Bezmezer"/>
        <w:rPr>
          <w:rFonts w:ascii="Arial" w:hAnsi="Arial" w:cs="Arial"/>
          <w:i/>
          <w:sz w:val="20"/>
          <w:szCs w:val="20"/>
        </w:rPr>
      </w:pPr>
    </w:p>
    <w:p w:rsidR="00A71364" w:rsidRPr="00174F84" w:rsidRDefault="00A71364" w:rsidP="00A71364">
      <w:pPr>
        <w:pStyle w:val="Bezmezer"/>
        <w:rPr>
          <w:rFonts w:ascii="Arial" w:hAnsi="Arial" w:cs="Arial"/>
          <w:sz w:val="20"/>
          <w:szCs w:val="20"/>
        </w:rPr>
      </w:pPr>
    </w:p>
    <w:p w:rsidR="00A71364" w:rsidRDefault="00A71364" w:rsidP="00A71364">
      <w:pPr>
        <w:pStyle w:val="Bezmezer"/>
        <w:rPr>
          <w:rFonts w:ascii="Arial" w:hAnsi="Arial" w:cs="Arial"/>
          <w:b/>
          <w:sz w:val="20"/>
          <w:szCs w:val="20"/>
        </w:rPr>
      </w:pPr>
      <w:r w:rsidRPr="00174F84">
        <w:rPr>
          <w:rFonts w:ascii="Arial" w:hAnsi="Arial" w:cs="Arial"/>
          <w:b/>
          <w:sz w:val="20"/>
          <w:szCs w:val="20"/>
        </w:rPr>
        <w:t>Co je třeba dělat preventivně a co v případě zjištění napadení:</w:t>
      </w:r>
    </w:p>
    <w:p w:rsidR="00A71364" w:rsidRPr="00174F84" w:rsidRDefault="00A71364" w:rsidP="00A71364">
      <w:pPr>
        <w:pStyle w:val="Bezmezer"/>
        <w:rPr>
          <w:rFonts w:ascii="Arial" w:hAnsi="Arial" w:cs="Arial"/>
          <w:b/>
          <w:sz w:val="20"/>
          <w:szCs w:val="20"/>
        </w:rPr>
      </w:pPr>
    </w:p>
    <w:p w:rsidR="00A71364" w:rsidRDefault="00A71364" w:rsidP="00A7136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74F84">
        <w:rPr>
          <w:rFonts w:ascii="Arial" w:hAnsi="Arial" w:cs="Arial"/>
          <w:b/>
          <w:sz w:val="20"/>
          <w:szCs w:val="20"/>
        </w:rPr>
        <w:t>Pravidelně a často kontrolovat stav porostů</w:t>
      </w:r>
      <w:r w:rsidRPr="00174F84">
        <w:rPr>
          <w:rFonts w:ascii="Arial" w:hAnsi="Arial" w:cs="Arial"/>
          <w:sz w:val="20"/>
          <w:szCs w:val="20"/>
        </w:rPr>
        <w:t>, průběžně odstraňovat z lesa veškerý atraktivní materiál vhodný pro namnožení lýkožrouta smrkového (zlomy, vývraty, čerstvé vytěžené dříví, případně i výrazně oslabené stromy). Umístit kontrolní opatření.</w:t>
      </w:r>
    </w:p>
    <w:p w:rsidR="00A71364" w:rsidRPr="00174F84" w:rsidRDefault="00A71364" w:rsidP="00A71364">
      <w:pPr>
        <w:pStyle w:val="Bezmezer"/>
        <w:rPr>
          <w:rFonts w:ascii="Arial" w:hAnsi="Arial" w:cs="Arial"/>
          <w:sz w:val="20"/>
          <w:szCs w:val="20"/>
        </w:rPr>
      </w:pPr>
    </w:p>
    <w:p w:rsidR="00A71364" w:rsidRPr="00174F84" w:rsidRDefault="00A71364" w:rsidP="00A71364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74F84">
        <w:rPr>
          <w:rFonts w:ascii="Arial" w:hAnsi="Arial" w:cs="Arial"/>
          <w:b/>
          <w:sz w:val="20"/>
          <w:szCs w:val="20"/>
        </w:rPr>
        <w:t>V případě zjištění výskytu kůrovcem napadených stromů</w:t>
      </w:r>
      <w:r w:rsidRPr="00174F84">
        <w:rPr>
          <w:rFonts w:ascii="Arial" w:hAnsi="Arial" w:cs="Arial"/>
          <w:sz w:val="20"/>
          <w:szCs w:val="20"/>
        </w:rPr>
        <w:t xml:space="preserve"> je nutné je co nejdříve vytěžit a vyklidit z lesní porostů, případně účinně asanovat v závislosti na roční době a stadiu vývoje kůrovce (poradí odborný lesní hospodář). Umístit kontrolní opatření.</w:t>
      </w:r>
    </w:p>
    <w:p w:rsidR="00A71364" w:rsidRDefault="00A71364" w:rsidP="00A71364">
      <w:pPr>
        <w:rPr>
          <w:b/>
        </w:rPr>
      </w:pPr>
    </w:p>
    <w:p w:rsidR="00A71364" w:rsidRPr="00174F84" w:rsidRDefault="00A71364" w:rsidP="00A71364">
      <w:pPr>
        <w:pStyle w:val="Bezmezer"/>
        <w:rPr>
          <w:rFonts w:ascii="Arial" w:hAnsi="Arial" w:cs="Arial"/>
          <w:b/>
          <w:sz w:val="20"/>
          <w:szCs w:val="20"/>
        </w:rPr>
      </w:pPr>
      <w:r w:rsidRPr="00174F84">
        <w:rPr>
          <w:rFonts w:ascii="Arial" w:hAnsi="Arial" w:cs="Arial"/>
          <w:b/>
          <w:sz w:val="20"/>
          <w:szCs w:val="20"/>
        </w:rPr>
        <w:t>Kontrolní a obraná opatření:</w:t>
      </w:r>
    </w:p>
    <w:p w:rsidR="00A71364" w:rsidRPr="00174F84" w:rsidRDefault="00A71364" w:rsidP="00A7136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74F84">
        <w:rPr>
          <w:rFonts w:ascii="Arial" w:hAnsi="Arial" w:cs="Arial"/>
          <w:b/>
          <w:sz w:val="20"/>
          <w:szCs w:val="20"/>
        </w:rPr>
        <w:t>Lapače s feromonovou návnadou</w:t>
      </w:r>
      <w:r w:rsidRPr="00174F84">
        <w:rPr>
          <w:rFonts w:ascii="Arial" w:hAnsi="Arial" w:cs="Arial"/>
          <w:sz w:val="20"/>
          <w:szCs w:val="20"/>
        </w:rPr>
        <w:t xml:space="preserve"> – velmi důležité je jejich správné umístění (nejméně 10 a nejvýše 25 m od prvního zdravého stromu), dále je nezbytné je pravidelně (zhruba každých 10 dní) kontrolovat, vysypávat kůrovce z misky do uzavřených nádob, ve kterých se zlikvidují a rovněž je třeba dbát na účinnou dobu </w:t>
      </w:r>
      <w:r>
        <w:rPr>
          <w:rFonts w:ascii="Arial" w:hAnsi="Arial" w:cs="Arial"/>
          <w:sz w:val="20"/>
          <w:szCs w:val="20"/>
        </w:rPr>
        <w:t>působení</w:t>
      </w:r>
      <w:r w:rsidRPr="00174F84">
        <w:rPr>
          <w:rFonts w:ascii="Arial" w:hAnsi="Arial" w:cs="Arial"/>
          <w:sz w:val="20"/>
          <w:szCs w:val="20"/>
        </w:rPr>
        <w:t xml:space="preserve"> feromonu.  </w:t>
      </w:r>
    </w:p>
    <w:p w:rsidR="00A71364" w:rsidRPr="00174F84" w:rsidRDefault="00A71364" w:rsidP="00A71364">
      <w:pPr>
        <w:pStyle w:val="Bezmezer"/>
        <w:rPr>
          <w:rFonts w:ascii="Arial" w:hAnsi="Arial" w:cs="Arial"/>
          <w:sz w:val="20"/>
          <w:szCs w:val="20"/>
        </w:rPr>
      </w:pPr>
    </w:p>
    <w:p w:rsidR="00A71364" w:rsidRPr="00174F84" w:rsidRDefault="00A71364" w:rsidP="00A7136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74F84">
        <w:rPr>
          <w:rFonts w:ascii="Arial" w:hAnsi="Arial" w:cs="Arial"/>
          <w:b/>
          <w:sz w:val="20"/>
          <w:szCs w:val="20"/>
        </w:rPr>
        <w:lastRenderedPageBreak/>
        <w:t xml:space="preserve">Lapák </w:t>
      </w:r>
      <w:r w:rsidRPr="00174F84">
        <w:rPr>
          <w:rFonts w:ascii="Arial" w:hAnsi="Arial" w:cs="Arial"/>
          <w:sz w:val="20"/>
          <w:szCs w:val="20"/>
        </w:rPr>
        <w:t xml:space="preserve">– pokácený průměrný strom smrku ztepilého, </w:t>
      </w:r>
      <w:r>
        <w:rPr>
          <w:rFonts w:ascii="Arial" w:hAnsi="Arial" w:cs="Arial"/>
          <w:sz w:val="20"/>
          <w:szCs w:val="20"/>
        </w:rPr>
        <w:t>o</w:t>
      </w:r>
      <w:r w:rsidRPr="00174F84">
        <w:rPr>
          <w:rFonts w:ascii="Arial" w:hAnsi="Arial" w:cs="Arial"/>
          <w:sz w:val="20"/>
          <w:szCs w:val="20"/>
        </w:rPr>
        <w:t>dvětvený, poté pokrytý odřezanými větvemi. Umístění</w:t>
      </w:r>
      <w:r>
        <w:rPr>
          <w:rFonts w:ascii="Arial" w:hAnsi="Arial" w:cs="Arial"/>
          <w:sz w:val="20"/>
          <w:szCs w:val="20"/>
        </w:rPr>
        <w:t>:</w:t>
      </w:r>
      <w:r w:rsidRPr="00174F84">
        <w:rPr>
          <w:rFonts w:ascii="Arial" w:hAnsi="Arial" w:cs="Arial"/>
          <w:sz w:val="20"/>
          <w:szCs w:val="20"/>
        </w:rPr>
        <w:t xml:space="preserve"> zpravidla v porostní stěně, v polostínu. Nutná je pravidelná kontrola – především v době rojení (jsou patrné závrty, </w:t>
      </w:r>
      <w:proofErr w:type="spellStart"/>
      <w:r w:rsidRPr="00174F84">
        <w:rPr>
          <w:rFonts w:ascii="Arial" w:hAnsi="Arial" w:cs="Arial"/>
          <w:sz w:val="20"/>
          <w:szCs w:val="20"/>
        </w:rPr>
        <w:t>drtinky</w:t>
      </w:r>
      <w:proofErr w:type="spellEnd"/>
      <w:r w:rsidRPr="00174F84">
        <w:rPr>
          <w:rFonts w:ascii="Arial" w:hAnsi="Arial" w:cs="Arial"/>
          <w:sz w:val="20"/>
          <w:szCs w:val="20"/>
        </w:rPr>
        <w:t>) a zhruba po čtyřech týdnech je nutné zjistit odloupnutím kůry stadium vývoje kůrovce</w:t>
      </w:r>
      <w:r>
        <w:rPr>
          <w:rFonts w:ascii="Arial" w:hAnsi="Arial" w:cs="Arial"/>
          <w:sz w:val="20"/>
          <w:szCs w:val="20"/>
        </w:rPr>
        <w:t>,</w:t>
      </w:r>
      <w:r w:rsidRPr="00174F84">
        <w:rPr>
          <w:rFonts w:ascii="Arial" w:hAnsi="Arial" w:cs="Arial"/>
          <w:sz w:val="20"/>
          <w:szCs w:val="20"/>
        </w:rPr>
        <w:t xml:space="preserve"> a poté lapák účinně asanovat a vyklidit z lesních porostů. V případě, že je lapák po jarním rojení velmi silně napadený (více než 1 závrt na </w:t>
      </w:r>
      <w:r>
        <w:rPr>
          <w:rFonts w:ascii="Arial" w:hAnsi="Arial" w:cs="Arial"/>
          <w:sz w:val="20"/>
          <w:szCs w:val="20"/>
        </w:rPr>
        <w:br/>
      </w:r>
      <w:r w:rsidRPr="00174F84">
        <w:rPr>
          <w:rFonts w:ascii="Arial" w:hAnsi="Arial" w:cs="Arial"/>
          <w:sz w:val="20"/>
          <w:szCs w:val="20"/>
        </w:rPr>
        <w:t>1 dm</w:t>
      </w:r>
      <w:r w:rsidRPr="004A43D6">
        <w:rPr>
          <w:rFonts w:ascii="Arial" w:hAnsi="Arial" w:cs="Arial"/>
          <w:sz w:val="20"/>
          <w:szCs w:val="20"/>
          <w:vertAlign w:val="superscript"/>
        </w:rPr>
        <w:t>2</w:t>
      </w:r>
      <w:r w:rsidRPr="00174F84">
        <w:rPr>
          <w:rFonts w:ascii="Arial" w:hAnsi="Arial" w:cs="Arial"/>
          <w:sz w:val="20"/>
          <w:szCs w:val="20"/>
        </w:rPr>
        <w:t xml:space="preserve">), pak je nutné </w:t>
      </w:r>
      <w:proofErr w:type="spellStart"/>
      <w:r w:rsidRPr="00174F84">
        <w:rPr>
          <w:rFonts w:ascii="Arial" w:hAnsi="Arial" w:cs="Arial"/>
          <w:sz w:val="20"/>
          <w:szCs w:val="20"/>
        </w:rPr>
        <w:t>přikácet</w:t>
      </w:r>
      <w:proofErr w:type="spellEnd"/>
      <w:r w:rsidRPr="00174F84">
        <w:rPr>
          <w:rFonts w:ascii="Arial" w:hAnsi="Arial" w:cs="Arial"/>
          <w:sz w:val="20"/>
          <w:szCs w:val="20"/>
        </w:rPr>
        <w:t xml:space="preserve"> další strom (lapák) a dále postupovat stejně.</w:t>
      </w:r>
    </w:p>
    <w:p w:rsidR="00A71364" w:rsidRPr="00174F84" w:rsidRDefault="00A71364" w:rsidP="00A71364">
      <w:pPr>
        <w:pStyle w:val="Bezmezer"/>
        <w:rPr>
          <w:rFonts w:ascii="Arial" w:hAnsi="Arial" w:cs="Arial"/>
          <w:sz w:val="20"/>
          <w:szCs w:val="20"/>
        </w:rPr>
      </w:pPr>
    </w:p>
    <w:p w:rsidR="00A71364" w:rsidRDefault="00A71364" w:rsidP="00A7136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655E7">
        <w:rPr>
          <w:rFonts w:ascii="Arial" w:hAnsi="Arial" w:cs="Arial"/>
          <w:b/>
          <w:sz w:val="20"/>
          <w:szCs w:val="20"/>
        </w:rPr>
        <w:t>Otrávený lapák</w:t>
      </w:r>
      <w:r w:rsidRPr="004655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4655E7">
        <w:rPr>
          <w:rFonts w:ascii="Arial" w:hAnsi="Arial" w:cs="Arial"/>
          <w:sz w:val="20"/>
          <w:szCs w:val="20"/>
        </w:rPr>
        <w:t xml:space="preserve"> pokácený</w:t>
      </w:r>
      <w:r>
        <w:rPr>
          <w:rFonts w:ascii="Arial" w:hAnsi="Arial" w:cs="Arial"/>
          <w:sz w:val="20"/>
          <w:szCs w:val="20"/>
        </w:rPr>
        <w:t>,</w:t>
      </w:r>
      <w:r w:rsidRPr="004655E7">
        <w:rPr>
          <w:rFonts w:ascii="Arial" w:hAnsi="Arial" w:cs="Arial"/>
          <w:sz w:val="20"/>
          <w:szCs w:val="20"/>
        </w:rPr>
        <w:t xml:space="preserve"> průměrný strom smrku ztepilého (nebo silnější část jeho kmene), který je </w:t>
      </w:r>
      <w:r>
        <w:rPr>
          <w:rFonts w:ascii="Arial" w:hAnsi="Arial" w:cs="Arial"/>
          <w:sz w:val="20"/>
          <w:szCs w:val="20"/>
        </w:rPr>
        <w:t>po celém povrchu</w:t>
      </w:r>
      <w:r w:rsidRPr="004655E7">
        <w:rPr>
          <w:rFonts w:ascii="Arial" w:hAnsi="Arial" w:cs="Arial"/>
          <w:sz w:val="20"/>
          <w:szCs w:val="20"/>
        </w:rPr>
        <w:t xml:space="preserve"> ošetřen schváleným insekticidem a je na něj umístěn feromonový odparník, který zvyšuje </w:t>
      </w:r>
      <w:r>
        <w:rPr>
          <w:rFonts w:ascii="Arial" w:hAnsi="Arial" w:cs="Arial"/>
          <w:sz w:val="20"/>
          <w:szCs w:val="20"/>
        </w:rPr>
        <w:t xml:space="preserve">jeho </w:t>
      </w:r>
      <w:r w:rsidRPr="004655E7">
        <w:rPr>
          <w:rFonts w:ascii="Arial" w:hAnsi="Arial" w:cs="Arial"/>
          <w:sz w:val="20"/>
          <w:szCs w:val="20"/>
        </w:rPr>
        <w:t xml:space="preserve">atraktivitu. Umístění otráveného lapáku – nesmí být blíže než </w:t>
      </w:r>
      <w:proofErr w:type="gramStart"/>
      <w:r w:rsidRPr="004655E7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>–</w:t>
      </w:r>
      <w:r w:rsidRPr="004655E7">
        <w:rPr>
          <w:rFonts w:ascii="Arial" w:hAnsi="Arial" w:cs="Arial"/>
          <w:sz w:val="20"/>
          <w:szCs w:val="20"/>
        </w:rPr>
        <w:t xml:space="preserve"> 8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4655E7">
        <w:rPr>
          <w:rFonts w:ascii="Arial" w:hAnsi="Arial" w:cs="Arial"/>
          <w:sz w:val="20"/>
          <w:szCs w:val="20"/>
        </w:rPr>
        <w:t>m od prvního zdravého stromu, v opačném případě (bližším umístění) je riziko napadení zdravých, okolo stojících stromů</w:t>
      </w:r>
      <w:r>
        <w:rPr>
          <w:rFonts w:ascii="Arial" w:hAnsi="Arial" w:cs="Arial"/>
          <w:sz w:val="20"/>
          <w:szCs w:val="20"/>
        </w:rPr>
        <w:t>,</w:t>
      </w:r>
      <w:r w:rsidRPr="004655E7">
        <w:rPr>
          <w:rFonts w:ascii="Arial" w:hAnsi="Arial" w:cs="Arial"/>
          <w:sz w:val="20"/>
          <w:szCs w:val="20"/>
        </w:rPr>
        <w:t xml:space="preserve"> velmi vysoké. Jako otrávený lapák lze využít i trojnožku sestavenou ze tří smrkových polen rovněž ošetřených</w:t>
      </w:r>
      <w:r>
        <w:rPr>
          <w:rFonts w:ascii="Arial" w:hAnsi="Arial" w:cs="Arial"/>
          <w:sz w:val="20"/>
          <w:szCs w:val="20"/>
        </w:rPr>
        <w:t xml:space="preserve"> po celém povrchu</w:t>
      </w:r>
      <w:r w:rsidRPr="004655E7">
        <w:rPr>
          <w:rFonts w:ascii="Arial" w:hAnsi="Arial" w:cs="Arial"/>
          <w:sz w:val="20"/>
          <w:szCs w:val="20"/>
        </w:rPr>
        <w:t xml:space="preserve"> schváleným insekticidem o délce 1 – 1,5 m s umístěným feromonovým odparníkem.</w:t>
      </w:r>
    </w:p>
    <w:p w:rsidR="00A71364" w:rsidRDefault="00A71364" w:rsidP="00A71364">
      <w:pPr>
        <w:pStyle w:val="Bezmezer"/>
        <w:rPr>
          <w:i/>
        </w:rPr>
      </w:pPr>
    </w:p>
    <w:p w:rsidR="00A71364" w:rsidRPr="004655E7" w:rsidRDefault="00A71364" w:rsidP="00A71364">
      <w:pPr>
        <w:pStyle w:val="Bezmezer"/>
      </w:pPr>
    </w:p>
    <w:p w:rsidR="00A71364" w:rsidRPr="00174F84" w:rsidRDefault="00A71364" w:rsidP="00A71364">
      <w:pPr>
        <w:pStyle w:val="Bezmezer"/>
        <w:rPr>
          <w:rFonts w:ascii="Arial" w:hAnsi="Arial" w:cs="Arial"/>
          <w:b/>
          <w:sz w:val="20"/>
          <w:szCs w:val="20"/>
        </w:rPr>
      </w:pPr>
      <w:r w:rsidRPr="00174F84">
        <w:rPr>
          <w:rFonts w:ascii="Arial" w:hAnsi="Arial" w:cs="Arial"/>
          <w:b/>
          <w:sz w:val="20"/>
          <w:szCs w:val="20"/>
        </w:rPr>
        <w:t>Způsoby asanace:</w:t>
      </w:r>
    </w:p>
    <w:p w:rsidR="00A71364" w:rsidRDefault="00A71364" w:rsidP="00A71364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55E7">
        <w:rPr>
          <w:rFonts w:ascii="Arial" w:hAnsi="Arial" w:cs="Arial"/>
          <w:b/>
          <w:sz w:val="20"/>
          <w:szCs w:val="20"/>
        </w:rPr>
        <w:t xml:space="preserve">Mechanická </w:t>
      </w:r>
      <w:proofErr w:type="gramStart"/>
      <w:r w:rsidRPr="004655E7">
        <w:rPr>
          <w:rFonts w:ascii="Arial" w:hAnsi="Arial" w:cs="Arial"/>
          <w:b/>
          <w:sz w:val="20"/>
          <w:szCs w:val="20"/>
        </w:rPr>
        <w:t>asanace - odkornění</w:t>
      </w:r>
      <w:proofErr w:type="gramEnd"/>
      <w:r w:rsidRPr="00174F84">
        <w:rPr>
          <w:rFonts w:ascii="Arial" w:hAnsi="Arial" w:cs="Arial"/>
          <w:sz w:val="20"/>
          <w:szCs w:val="20"/>
        </w:rPr>
        <w:t xml:space="preserve"> – provádí se do stadia vývoje larvy, nejefektivnější způsob asanace, v pozdějších stadiích lze použít pouze odkorňování adaptery na motorovou pilu</w:t>
      </w:r>
      <w:r>
        <w:rPr>
          <w:rFonts w:ascii="Arial" w:hAnsi="Arial" w:cs="Arial"/>
          <w:sz w:val="20"/>
          <w:szCs w:val="20"/>
        </w:rPr>
        <w:t xml:space="preserve"> - zde</w:t>
      </w:r>
      <w:r w:rsidRPr="00174F84">
        <w:rPr>
          <w:rFonts w:ascii="Arial" w:hAnsi="Arial" w:cs="Arial"/>
          <w:sz w:val="20"/>
          <w:szCs w:val="20"/>
        </w:rPr>
        <w:t xml:space="preserve"> dochází současně k rozdrcení jednotlivých vývojových stadií kůrovce.</w:t>
      </w:r>
    </w:p>
    <w:p w:rsidR="00A71364" w:rsidRPr="00174F84" w:rsidRDefault="00A71364" w:rsidP="00A71364">
      <w:pPr>
        <w:pStyle w:val="Bezmezer"/>
        <w:rPr>
          <w:rFonts w:ascii="Arial" w:hAnsi="Arial" w:cs="Arial"/>
          <w:sz w:val="20"/>
          <w:szCs w:val="20"/>
        </w:rPr>
      </w:pPr>
    </w:p>
    <w:p w:rsidR="00A71364" w:rsidRDefault="00A71364" w:rsidP="00A71364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55E7">
        <w:rPr>
          <w:rFonts w:ascii="Arial" w:hAnsi="Arial" w:cs="Arial"/>
          <w:b/>
          <w:sz w:val="20"/>
          <w:szCs w:val="20"/>
        </w:rPr>
        <w:t>Chemická asanace</w:t>
      </w:r>
      <w:r w:rsidRPr="00174F84">
        <w:rPr>
          <w:rFonts w:ascii="Arial" w:hAnsi="Arial" w:cs="Arial"/>
          <w:sz w:val="20"/>
          <w:szCs w:val="20"/>
        </w:rPr>
        <w:t xml:space="preserve"> – celoplošný postřik schváleným insekticidem v odpovídající koncentraci, </w:t>
      </w:r>
      <w:r>
        <w:rPr>
          <w:rFonts w:ascii="Arial" w:hAnsi="Arial" w:cs="Arial"/>
          <w:sz w:val="20"/>
          <w:szCs w:val="20"/>
        </w:rPr>
        <w:t>mají pouze</w:t>
      </w:r>
      <w:r w:rsidRPr="00174F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4F84">
        <w:rPr>
          <w:rFonts w:ascii="Arial" w:hAnsi="Arial" w:cs="Arial"/>
          <w:sz w:val="20"/>
          <w:szCs w:val="20"/>
        </w:rPr>
        <w:t>požerový</w:t>
      </w:r>
      <w:proofErr w:type="spellEnd"/>
      <w:r w:rsidRPr="00174F84">
        <w:rPr>
          <w:rFonts w:ascii="Arial" w:hAnsi="Arial" w:cs="Arial"/>
          <w:sz w:val="20"/>
          <w:szCs w:val="20"/>
        </w:rPr>
        <w:t xml:space="preserve"> účinek, tj. k uhynutí brouka dochází pouze při pozření ošetřené</w:t>
      </w:r>
      <w:r>
        <w:rPr>
          <w:rFonts w:ascii="Arial" w:hAnsi="Arial" w:cs="Arial"/>
          <w:sz w:val="20"/>
          <w:szCs w:val="20"/>
        </w:rPr>
        <w:t xml:space="preserve"> kůry</w:t>
      </w:r>
      <w:r w:rsidRPr="00174F84">
        <w:rPr>
          <w:rFonts w:ascii="Arial" w:hAnsi="Arial" w:cs="Arial"/>
          <w:sz w:val="20"/>
          <w:szCs w:val="20"/>
        </w:rPr>
        <w:t>, nikoli pouhém kontakt</w:t>
      </w:r>
      <w:r>
        <w:rPr>
          <w:rFonts w:ascii="Arial" w:hAnsi="Arial" w:cs="Arial"/>
          <w:sz w:val="20"/>
          <w:szCs w:val="20"/>
        </w:rPr>
        <w:t xml:space="preserve">u. </w:t>
      </w:r>
      <w:r w:rsidRPr="00174F84">
        <w:rPr>
          <w:rFonts w:ascii="Arial" w:hAnsi="Arial" w:cs="Arial"/>
          <w:sz w:val="20"/>
          <w:szCs w:val="20"/>
        </w:rPr>
        <w:t xml:space="preserve">Správně použitý insekticid by měl být účinný po celou dobu vývoje kůrovce, avšak při velmi teplém nebo příliš deštivém počasí může být </w:t>
      </w:r>
      <w:r>
        <w:rPr>
          <w:rFonts w:ascii="Arial" w:hAnsi="Arial" w:cs="Arial"/>
          <w:sz w:val="20"/>
          <w:szCs w:val="20"/>
        </w:rPr>
        <w:t xml:space="preserve">doba </w:t>
      </w:r>
      <w:r w:rsidRPr="00174F84">
        <w:rPr>
          <w:rFonts w:ascii="Arial" w:hAnsi="Arial" w:cs="Arial"/>
          <w:sz w:val="20"/>
          <w:szCs w:val="20"/>
        </w:rPr>
        <w:t>jeho účinnost</w:t>
      </w:r>
      <w:r>
        <w:rPr>
          <w:rFonts w:ascii="Arial" w:hAnsi="Arial" w:cs="Arial"/>
          <w:sz w:val="20"/>
          <w:szCs w:val="20"/>
        </w:rPr>
        <w:t>i</w:t>
      </w:r>
      <w:r w:rsidRPr="00174F84">
        <w:rPr>
          <w:rFonts w:ascii="Arial" w:hAnsi="Arial" w:cs="Arial"/>
          <w:sz w:val="20"/>
          <w:szCs w:val="20"/>
        </w:rPr>
        <w:t xml:space="preserve"> zkrácena.</w:t>
      </w:r>
    </w:p>
    <w:p w:rsidR="00A71364" w:rsidRDefault="00A71364" w:rsidP="00A71364">
      <w:pPr>
        <w:pStyle w:val="Bezmezer"/>
      </w:pPr>
    </w:p>
    <w:p w:rsidR="00A71364" w:rsidRDefault="00A71364" w:rsidP="00A71364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55E7">
        <w:rPr>
          <w:rFonts w:ascii="Arial" w:hAnsi="Arial" w:cs="Arial"/>
          <w:b/>
          <w:sz w:val="20"/>
          <w:szCs w:val="20"/>
        </w:rPr>
        <w:t>Asanace odvozem</w:t>
      </w:r>
      <w:r w:rsidRPr="00174F84">
        <w:rPr>
          <w:rFonts w:ascii="Arial" w:hAnsi="Arial" w:cs="Arial"/>
          <w:sz w:val="20"/>
          <w:szCs w:val="20"/>
        </w:rPr>
        <w:t xml:space="preserve"> – okamžité řešení, které má však za následek přemístění brouka do jiné lokality, která</w:t>
      </w:r>
      <w:r>
        <w:rPr>
          <w:rFonts w:ascii="Arial" w:hAnsi="Arial" w:cs="Arial"/>
          <w:sz w:val="20"/>
          <w:szCs w:val="20"/>
        </w:rPr>
        <w:t xml:space="preserve"> tím</w:t>
      </w:r>
      <w:r w:rsidRPr="00174F84">
        <w:rPr>
          <w:rFonts w:ascii="Arial" w:hAnsi="Arial" w:cs="Arial"/>
          <w:sz w:val="20"/>
          <w:szCs w:val="20"/>
        </w:rPr>
        <w:t xml:space="preserve"> může být ohrožena.</w:t>
      </w:r>
    </w:p>
    <w:p w:rsidR="00A71364" w:rsidRDefault="00A71364" w:rsidP="00A71364">
      <w:pPr>
        <w:pStyle w:val="Bezmezer"/>
        <w:rPr>
          <w:rFonts w:ascii="Arial" w:hAnsi="Arial" w:cs="Arial"/>
          <w:i/>
          <w:sz w:val="20"/>
          <w:szCs w:val="20"/>
        </w:rPr>
      </w:pPr>
    </w:p>
    <w:p w:rsidR="00A71364" w:rsidRDefault="00A71364" w:rsidP="00A71364">
      <w:pPr>
        <w:pStyle w:val="Bezmez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71364" w:rsidRPr="009F544A" w:rsidRDefault="00A71364" w:rsidP="00A71364">
      <w:pPr>
        <w:pStyle w:val="Bezmezer"/>
        <w:rPr>
          <w:rFonts w:ascii="Arial" w:hAnsi="Arial" w:cs="Arial"/>
          <w:b/>
          <w:sz w:val="20"/>
          <w:szCs w:val="20"/>
        </w:rPr>
      </w:pPr>
      <w:r w:rsidRPr="009F544A">
        <w:rPr>
          <w:rFonts w:ascii="Arial" w:hAnsi="Arial" w:cs="Arial"/>
          <w:b/>
          <w:sz w:val="20"/>
          <w:szCs w:val="20"/>
        </w:rPr>
        <w:t xml:space="preserve">Právní předpisy: </w:t>
      </w:r>
    </w:p>
    <w:p w:rsidR="00A71364" w:rsidRPr="009F544A" w:rsidRDefault="00A71364" w:rsidP="00A71364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zákon 289/1995 Sb. o lesích v platném znění, vyhláška </w:t>
      </w:r>
      <w:proofErr w:type="spellStart"/>
      <w:r>
        <w:rPr>
          <w:rFonts w:ascii="Arial" w:hAnsi="Arial" w:cs="Arial"/>
          <w:sz w:val="20"/>
          <w:szCs w:val="20"/>
        </w:rPr>
        <w:t>MZe</w:t>
      </w:r>
      <w:proofErr w:type="spellEnd"/>
      <w:r>
        <w:rPr>
          <w:rFonts w:ascii="Arial" w:hAnsi="Arial" w:cs="Arial"/>
          <w:sz w:val="20"/>
          <w:szCs w:val="20"/>
        </w:rPr>
        <w:t xml:space="preserve"> č. 101/1996 Sb. v platném znění</w:t>
      </w:r>
    </w:p>
    <w:p w:rsidR="00A71364" w:rsidRDefault="00A71364" w:rsidP="00A71364">
      <w:pPr>
        <w:pStyle w:val="Bezmezer"/>
        <w:rPr>
          <w:rFonts w:ascii="Arial" w:hAnsi="Arial" w:cs="Arial"/>
          <w:i/>
          <w:sz w:val="20"/>
          <w:szCs w:val="20"/>
        </w:rPr>
      </w:pPr>
    </w:p>
    <w:p w:rsidR="00A71364" w:rsidRPr="002B24AA" w:rsidRDefault="00A71364" w:rsidP="00A71364">
      <w:pPr>
        <w:pStyle w:val="Bezmezer"/>
        <w:rPr>
          <w:rFonts w:ascii="Arial" w:hAnsi="Arial" w:cs="Arial"/>
          <w:b/>
          <w:sz w:val="20"/>
          <w:szCs w:val="20"/>
        </w:rPr>
      </w:pPr>
      <w:r w:rsidRPr="002B24AA">
        <w:rPr>
          <w:rFonts w:ascii="Arial" w:hAnsi="Arial" w:cs="Arial"/>
          <w:b/>
          <w:sz w:val="20"/>
          <w:szCs w:val="20"/>
        </w:rPr>
        <w:t>Podrobnější informace</w:t>
      </w:r>
      <w:r>
        <w:rPr>
          <w:rFonts w:ascii="Arial" w:hAnsi="Arial" w:cs="Arial"/>
          <w:b/>
          <w:sz w:val="20"/>
          <w:szCs w:val="20"/>
        </w:rPr>
        <w:t xml:space="preserve"> k problematice </w:t>
      </w:r>
      <w:r w:rsidRPr="002B24AA">
        <w:rPr>
          <w:rFonts w:ascii="Arial" w:hAnsi="Arial" w:cs="Arial"/>
          <w:b/>
          <w:sz w:val="20"/>
          <w:szCs w:val="20"/>
        </w:rPr>
        <w:t>lze získat na níže uvedených odkazech:</w:t>
      </w:r>
    </w:p>
    <w:p w:rsidR="00A71364" w:rsidRDefault="00A71364" w:rsidP="00A71364">
      <w:pPr>
        <w:pStyle w:val="Bezmezer"/>
      </w:pPr>
    </w:p>
    <w:p w:rsidR="00A71364" w:rsidRDefault="00171E59" w:rsidP="00A71364">
      <w:pPr>
        <w:pStyle w:val="Bezmezer"/>
      </w:pPr>
      <w:hyperlink r:id="rId5" w:history="1">
        <w:r w:rsidR="00A71364">
          <w:rPr>
            <w:rStyle w:val="Hypertextovodkaz"/>
          </w:rPr>
          <w:t>http://www.silvarium.cz/images/letaky-los/2007/2007_lykozrout_smrkovy.pdf</w:t>
        </w:r>
      </w:hyperlink>
    </w:p>
    <w:p w:rsidR="00A71364" w:rsidRDefault="00171E59" w:rsidP="00A71364">
      <w:pPr>
        <w:pStyle w:val="Bezmezer"/>
      </w:pPr>
      <w:hyperlink r:id="rId6" w:history="1">
        <w:r w:rsidR="00A71364">
          <w:rPr>
            <w:rStyle w:val="Hypertextovodkaz"/>
          </w:rPr>
          <w:t>http://www.silvarium.cz/sklad/Kalamitni_kurovcove_desatero_A4.pdf</w:t>
        </w:r>
      </w:hyperlink>
    </w:p>
    <w:p w:rsidR="00A71364" w:rsidRDefault="00171E59" w:rsidP="00A71364">
      <w:pPr>
        <w:pStyle w:val="Bezmezer"/>
      </w:pPr>
      <w:hyperlink r:id="rId7" w:history="1">
        <w:r w:rsidR="00A71364">
          <w:rPr>
            <w:rStyle w:val="Hypertextovodkaz"/>
          </w:rPr>
          <w:t>http://www.silvarium.cz/los/letaky-los</w:t>
        </w:r>
      </w:hyperlink>
    </w:p>
    <w:p w:rsidR="00A71364" w:rsidRDefault="00A71364" w:rsidP="00A71364">
      <w:pPr>
        <w:pStyle w:val="Bezmezer"/>
        <w:rPr>
          <w:rFonts w:ascii="Arial" w:hAnsi="Arial" w:cs="Arial"/>
          <w:sz w:val="20"/>
          <w:szCs w:val="20"/>
        </w:rPr>
      </w:pPr>
    </w:p>
    <w:p w:rsidR="00A71364" w:rsidRDefault="00A71364" w:rsidP="00A71364">
      <w:pPr>
        <w:pStyle w:val="Bezmezer"/>
        <w:rPr>
          <w:rFonts w:ascii="Arial" w:hAnsi="Arial" w:cs="Arial"/>
          <w:b/>
          <w:sz w:val="20"/>
          <w:szCs w:val="20"/>
        </w:rPr>
      </w:pPr>
      <w:r w:rsidRPr="009F544A">
        <w:rPr>
          <w:rFonts w:ascii="Arial" w:hAnsi="Arial" w:cs="Arial"/>
          <w:b/>
          <w:sz w:val="20"/>
          <w:szCs w:val="20"/>
        </w:rPr>
        <w:t>Kde lze získat lapače, feromony, insekticidy:</w:t>
      </w:r>
    </w:p>
    <w:p w:rsidR="00A71364" w:rsidRDefault="00171E59" w:rsidP="00A71364">
      <w:pPr>
        <w:pStyle w:val="Bezmezer"/>
        <w:rPr>
          <w:rFonts w:ascii="Arial" w:hAnsi="Arial" w:cs="Arial"/>
          <w:sz w:val="20"/>
          <w:szCs w:val="20"/>
        </w:rPr>
      </w:pPr>
      <w:hyperlink r:id="rId8" w:history="1">
        <w:r w:rsidR="00A71364" w:rsidRPr="00E06DCF">
          <w:rPr>
            <w:rStyle w:val="Hypertextovodkaz"/>
            <w:rFonts w:ascii="Arial" w:hAnsi="Arial" w:cs="Arial"/>
            <w:sz w:val="20"/>
            <w:szCs w:val="20"/>
          </w:rPr>
          <w:t>http://www.ridex.cz/</w:t>
        </w:r>
      </w:hyperlink>
    </w:p>
    <w:p w:rsidR="00A71364" w:rsidRDefault="00171E59" w:rsidP="00A71364">
      <w:pPr>
        <w:pStyle w:val="Bezmezer"/>
        <w:rPr>
          <w:rFonts w:ascii="Arial" w:hAnsi="Arial" w:cs="Arial"/>
          <w:sz w:val="20"/>
          <w:szCs w:val="20"/>
        </w:rPr>
      </w:pPr>
      <w:hyperlink r:id="rId9" w:history="1">
        <w:r w:rsidR="00A71364" w:rsidRPr="00E06DCF">
          <w:rPr>
            <w:rStyle w:val="Hypertextovodkaz"/>
            <w:rFonts w:ascii="Arial" w:hAnsi="Arial" w:cs="Arial"/>
            <w:sz w:val="20"/>
            <w:szCs w:val="20"/>
          </w:rPr>
          <w:t>http://www.lescr.cz/</w:t>
        </w:r>
      </w:hyperlink>
    </w:p>
    <w:p w:rsidR="00A71364" w:rsidRPr="009F544A" w:rsidRDefault="00A71364" w:rsidP="00A71364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dále obvykle v prodejnách zemědělských potřeb.</w:t>
      </w:r>
    </w:p>
    <w:p w:rsidR="00A3440B" w:rsidRDefault="00A3440B"/>
    <w:sectPr w:rsidR="00A3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64CDD"/>
    <w:multiLevelType w:val="hybridMultilevel"/>
    <w:tmpl w:val="169E1C4C"/>
    <w:lvl w:ilvl="0" w:tplc="04AC76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64"/>
    <w:rsid w:val="00171E59"/>
    <w:rsid w:val="00A3440B"/>
    <w:rsid w:val="00A71364"/>
    <w:rsid w:val="00D6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F6D73-DAB8-45B0-88E8-F4A2CB47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13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136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713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ex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lvarium.cz/los/letaky-l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varium.cz/sklad/Kalamitni_kurovcove_desatero_A4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ilvarium.cz/images/letaky-los/2007/2007_lykozrout_smrkovy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scr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Trejtnarová Jana Ing.</dc:creator>
  <cp:keywords/>
  <dc:description/>
  <cp:lastModifiedBy>Trejtnarová Jana Ing.</cp:lastModifiedBy>
  <cp:revision>3</cp:revision>
  <dcterms:created xsi:type="dcterms:W3CDTF">2019-01-23T06:16:00Z</dcterms:created>
  <dcterms:modified xsi:type="dcterms:W3CDTF">2019-01-23T06:29:00Z</dcterms:modified>
</cp:coreProperties>
</file>