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D182E" w14:textId="77777777" w:rsidR="00CA2D8A" w:rsidRDefault="00CA2D8A" w:rsidP="00CA2D8A">
      <w:pPr>
        <w:pStyle w:val="Default"/>
      </w:pPr>
    </w:p>
    <w:p w14:paraId="76255727" w14:textId="77777777" w:rsidR="00CA2D8A" w:rsidRDefault="00CA2D8A" w:rsidP="00CA2D8A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Řidičský průkaz a osvědčení o registraci vozidla mohou zůstat doma </w:t>
      </w:r>
    </w:p>
    <w:p w14:paraId="118D6716" w14:textId="77777777" w:rsidR="00CA2D8A" w:rsidRDefault="00CA2D8A" w:rsidP="00CA2D8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Řidič motorového vozidla nemusí mít při řízení vozidla u sebe řidičský průkaz, pokud je držitelem platného řidičského průkazu České republiky. </w:t>
      </w:r>
    </w:p>
    <w:p w14:paraId="78B86A77" w14:textId="77777777" w:rsidR="00CA2D8A" w:rsidRDefault="00CA2D8A" w:rsidP="00CA2D8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Řidič motorového vozidla nemusí mít při řízení vozidla u sebe osvědčení o registraci vozidla (malý technický průkaz), pokud je vozidlo zapsáno v registru silničních vozidel. </w:t>
      </w:r>
    </w:p>
    <w:p w14:paraId="55D94F44" w14:textId="77777777" w:rsidR="00CA2D8A" w:rsidRDefault="00CA2D8A" w:rsidP="00CA2D8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Řidič motorového vozidla nemusí mít při řízení u sebe průkaz profesní způsobilosti má-li řidič záznam o profesní způsobilosti v řidičském průkazu nebo je tato skutečnost zapsána v centrálním registru řidičů. </w:t>
      </w:r>
    </w:p>
    <w:p w14:paraId="0CC2BD3F" w14:textId="77777777" w:rsidR="00CA2D8A" w:rsidRDefault="00CA2D8A" w:rsidP="00CA2D8A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Řidič motorového vozidla nemusí mít při řízení u sebe fyzickou podobu tzv. zelené karty, tedy dokladu o pojištění odpovědnosti za škodu způsobenou provozem motorového vozidla. Řidič ji může doložit </w:t>
      </w:r>
      <w:r>
        <w:rPr>
          <w:sz w:val="23"/>
          <w:szCs w:val="23"/>
        </w:rPr>
        <w:t xml:space="preserve">v elektronické podobě na displeji mobilního telefonu. </w:t>
      </w:r>
    </w:p>
    <w:p w14:paraId="25E2CFB0" w14:textId="77777777" w:rsidR="00CA2D8A" w:rsidRDefault="00CA2D8A" w:rsidP="00CA2D8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POZOR: Výše uvedené platí jen na území České republiky. </w:t>
      </w:r>
    </w:p>
    <w:p w14:paraId="09465674" w14:textId="77777777" w:rsidR="00CA2D8A" w:rsidRDefault="00CA2D8A" w:rsidP="00CA2D8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Řidič motorového vozidla </w:t>
      </w:r>
      <w:r>
        <w:rPr>
          <w:b/>
          <w:bCs/>
          <w:sz w:val="22"/>
          <w:szCs w:val="22"/>
        </w:rPr>
        <w:t xml:space="preserve">musí mít </w:t>
      </w:r>
      <w:r>
        <w:rPr>
          <w:sz w:val="22"/>
          <w:szCs w:val="22"/>
        </w:rPr>
        <w:t xml:space="preserve">vždy při řízení motorového vozidla u sebe doklad o zdravotní způsobilosti, pokud jde o držitele řidičského oprávnění, který je starší 65 let a je povinen podrobovat se pravidelným lékařským prohlídkám. A dále všichni řidiči, kterých se tato povinnost dotýká ve vztahu k věku, tj. i řidiče v pracovně právním vztahu, či v této oblasti podnikají apod. </w:t>
      </w:r>
    </w:p>
    <w:p w14:paraId="5A62F287" w14:textId="6A6F4680" w:rsidR="00B71987" w:rsidRDefault="00CA2D8A" w:rsidP="00CA2D8A">
      <w:r>
        <w:rPr>
          <w:sz w:val="20"/>
          <w:szCs w:val="20"/>
        </w:rPr>
        <w:t>Bc. Jana Krčmářová, vedoucí oddělení dopravních agend</w:t>
      </w:r>
    </w:p>
    <w:sectPr w:rsidR="00B71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F6"/>
    <w:rsid w:val="00B71987"/>
    <w:rsid w:val="00CA2D8A"/>
    <w:rsid w:val="00FE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5B130-0AF0-43D0-8B47-62D4AD1A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A2D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2024-01-25T10:28:00Z</dcterms:created>
  <dcterms:modified xsi:type="dcterms:W3CDTF">2024-01-25T10:28:00Z</dcterms:modified>
</cp:coreProperties>
</file>