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486A" w14:textId="77777777" w:rsidR="0076679F" w:rsidRDefault="0076679F" w:rsidP="0076679F">
      <w:pPr>
        <w:pStyle w:val="Default"/>
      </w:pPr>
    </w:p>
    <w:p w14:paraId="082D665F" w14:textId="77777777" w:rsidR="0076679F" w:rsidRDefault="0076679F" w:rsidP="0076679F">
      <w:pPr>
        <w:pStyle w:val="Default"/>
      </w:pPr>
    </w:p>
    <w:p w14:paraId="7C8E2E68" w14:textId="18062F01" w:rsidR="0076679F" w:rsidRDefault="0076679F" w:rsidP="0076679F">
      <w:pPr>
        <w:pStyle w:val="Default"/>
        <w:jc w:val="center"/>
      </w:pPr>
      <w:r>
        <w:rPr>
          <w:noProof/>
        </w:rPr>
        <w:drawing>
          <wp:inline distT="0" distB="0" distL="0" distR="0" wp14:anchorId="4045F708" wp14:editId="5722B430">
            <wp:extent cx="2457450" cy="2181225"/>
            <wp:effectExtent l="0" t="0" r="0" b="9525"/>
            <wp:docPr id="20442804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804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B0A35" w14:textId="77777777" w:rsidR="0076679F" w:rsidRDefault="0076679F" w:rsidP="0076679F">
      <w:pPr>
        <w:pStyle w:val="Default"/>
      </w:pPr>
    </w:p>
    <w:p w14:paraId="35BC511A" w14:textId="77777777" w:rsidR="0076679F" w:rsidRDefault="0076679F" w:rsidP="0076679F">
      <w:pPr>
        <w:pStyle w:val="Default"/>
      </w:pPr>
    </w:p>
    <w:p w14:paraId="5E92D223" w14:textId="77777777" w:rsidR="0076679F" w:rsidRDefault="0076679F" w:rsidP="0076679F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color w:val="FF0000"/>
          <w:sz w:val="22"/>
          <w:szCs w:val="22"/>
        </w:rPr>
        <w:t xml:space="preserve">Speciální označení vozidla registrovaného poskytovatele terénních sociálních služeb č. O 5c je s účinností od 1. 1. 2024 upraveno v § 67 zákona č. 361/2000 Sb., o provozu na pozemních komunikacích a o změně některých zákonů (zákon o silničním provozu), ve znění pozdějších předpisů, a dále vyhláškou č. 294/2015 Sb., kterou se provádějí pravidla provozu na pozemních komunikacích, ve znění pozdějších předpisů. Postup úřadů při vydávání speciálních označení O 5c je upraven prováděcí metodikou vydanou Ministerstvem dopravy ČR. </w:t>
      </w:r>
    </w:p>
    <w:p w14:paraId="41947B6E" w14:textId="77777777" w:rsidR="0076679F" w:rsidRDefault="0076679F" w:rsidP="0076679F">
      <w:pPr>
        <w:pStyle w:val="Default"/>
        <w:rPr>
          <w:color w:val="00AF50"/>
          <w:sz w:val="23"/>
          <w:szCs w:val="23"/>
        </w:rPr>
      </w:pPr>
      <w:r>
        <w:rPr>
          <w:b/>
          <w:bCs/>
          <w:color w:val="00AF50"/>
          <w:sz w:val="23"/>
          <w:szCs w:val="23"/>
        </w:rPr>
        <w:t xml:space="preserve">Práva vázaná na užívání označení č. O 5c </w:t>
      </w:r>
    </w:p>
    <w:p w14:paraId="78500852" w14:textId="77777777" w:rsidR="0076679F" w:rsidRDefault="0076679F" w:rsidP="0076679F">
      <w:pPr>
        <w:pStyle w:val="Default"/>
        <w:rPr>
          <w:sz w:val="23"/>
          <w:szCs w:val="23"/>
        </w:rPr>
      </w:pPr>
      <w:r>
        <w:rPr>
          <w:color w:val="323232"/>
          <w:sz w:val="23"/>
          <w:szCs w:val="23"/>
        </w:rPr>
        <w:t xml:space="preserve">Z označení č. O 5c vyplývají registrovaným poskytovatelům terénních sociálních služeb následující práva umožňující odstranění zábran při poskytování jejich služeb. </w:t>
      </w:r>
    </w:p>
    <w:p w14:paraId="315C1811" w14:textId="77777777" w:rsidR="0076679F" w:rsidRDefault="0076679F" w:rsidP="0076679F">
      <w:pPr>
        <w:pStyle w:val="Default"/>
        <w:rPr>
          <w:sz w:val="23"/>
          <w:szCs w:val="23"/>
        </w:rPr>
      </w:pPr>
      <w:r>
        <w:rPr>
          <w:color w:val="323232"/>
          <w:sz w:val="23"/>
          <w:szCs w:val="23"/>
        </w:rPr>
        <w:t xml:space="preserve">Řidiči vozidel opatřených označením č. O 5c </w:t>
      </w:r>
      <w:r>
        <w:rPr>
          <w:b/>
          <w:bCs/>
          <w:color w:val="323232"/>
          <w:sz w:val="23"/>
          <w:szCs w:val="23"/>
        </w:rPr>
        <w:t xml:space="preserve">nemusí </w:t>
      </w:r>
      <w:r>
        <w:rPr>
          <w:color w:val="323232"/>
          <w:sz w:val="23"/>
          <w:szCs w:val="23"/>
        </w:rPr>
        <w:t xml:space="preserve">v jednotlivých případech, kde to charakter jejich služby vyžaduje a je to naléhavě nutné, po dobu nezbytně potřebnou </w:t>
      </w:r>
      <w:r>
        <w:rPr>
          <w:b/>
          <w:bCs/>
          <w:color w:val="323232"/>
          <w:sz w:val="23"/>
          <w:szCs w:val="23"/>
        </w:rPr>
        <w:t>dodržovat zákaz stání a zákaz stání vyplývající ze značky „Zákaz stání“</w:t>
      </w:r>
      <w:r>
        <w:rPr>
          <w:color w:val="323232"/>
          <w:sz w:val="23"/>
          <w:szCs w:val="23"/>
        </w:rPr>
        <w:t xml:space="preserve">, přičemž nesmí být ohrožena bezpečnost a plynulost provozu na pozemních komunikacích (§ 67 odst. 5 zákona o silničním provozu). Na vozidla označená označením č. O 5c se jako na vozidla registrovaného poskytovatele terénních sociálních služeb ve smyslu § 9 vyhlášky č. 294/2015 Sb. vztahuje </w:t>
      </w:r>
      <w:r>
        <w:rPr>
          <w:b/>
          <w:bCs/>
          <w:color w:val="323232"/>
          <w:sz w:val="23"/>
          <w:szCs w:val="23"/>
        </w:rPr>
        <w:t xml:space="preserve">platnost výjimky </w:t>
      </w:r>
      <w:r>
        <w:rPr>
          <w:color w:val="323232"/>
          <w:sz w:val="23"/>
          <w:szCs w:val="23"/>
        </w:rPr>
        <w:t xml:space="preserve">plynoucí z dodatkové tabulky č. E 13 </w:t>
      </w:r>
      <w:r>
        <w:rPr>
          <w:b/>
          <w:bCs/>
          <w:color w:val="323232"/>
          <w:sz w:val="23"/>
          <w:szCs w:val="23"/>
        </w:rPr>
        <w:t xml:space="preserve">„jen zásobování“, „mimo zásobování“, </w:t>
      </w:r>
      <w:r>
        <w:rPr>
          <w:color w:val="323232"/>
          <w:sz w:val="23"/>
          <w:szCs w:val="23"/>
        </w:rPr>
        <w:t xml:space="preserve">resp. </w:t>
      </w:r>
      <w:r>
        <w:rPr>
          <w:b/>
          <w:bCs/>
          <w:color w:val="323232"/>
          <w:sz w:val="23"/>
          <w:szCs w:val="23"/>
        </w:rPr>
        <w:t xml:space="preserve">„jen dopravní obsluha“ </w:t>
      </w:r>
      <w:r>
        <w:rPr>
          <w:color w:val="323232"/>
          <w:sz w:val="23"/>
          <w:szCs w:val="23"/>
        </w:rPr>
        <w:t xml:space="preserve">a </w:t>
      </w:r>
      <w:r>
        <w:rPr>
          <w:b/>
          <w:bCs/>
          <w:color w:val="323232"/>
          <w:sz w:val="23"/>
          <w:szCs w:val="23"/>
        </w:rPr>
        <w:t>„mimo dopravní obsluhu“</w:t>
      </w:r>
      <w:r>
        <w:rPr>
          <w:color w:val="323232"/>
          <w:sz w:val="23"/>
          <w:szCs w:val="23"/>
        </w:rPr>
        <w:t xml:space="preserve">. </w:t>
      </w:r>
    </w:p>
    <w:p w14:paraId="35141BC5" w14:textId="77777777" w:rsidR="0076679F" w:rsidRDefault="0076679F" w:rsidP="0076679F">
      <w:pPr>
        <w:pStyle w:val="Default"/>
        <w:rPr>
          <w:color w:val="00AF50"/>
          <w:sz w:val="23"/>
          <w:szCs w:val="23"/>
        </w:rPr>
      </w:pPr>
      <w:r>
        <w:rPr>
          <w:b/>
          <w:bCs/>
          <w:color w:val="00AF50"/>
          <w:sz w:val="23"/>
          <w:szCs w:val="23"/>
        </w:rPr>
        <w:t xml:space="preserve">Podmínky užívání označení č. O 5c </w:t>
      </w:r>
    </w:p>
    <w:p w14:paraId="5F7A1501" w14:textId="77777777" w:rsidR="0076679F" w:rsidRDefault="0076679F" w:rsidP="0076679F">
      <w:pPr>
        <w:pStyle w:val="Default"/>
        <w:rPr>
          <w:sz w:val="23"/>
          <w:szCs w:val="23"/>
        </w:rPr>
      </w:pPr>
      <w:r>
        <w:rPr>
          <w:color w:val="323232"/>
          <w:sz w:val="23"/>
          <w:szCs w:val="23"/>
        </w:rPr>
        <w:t xml:space="preserve">Označení č. O 5c </w:t>
      </w:r>
      <w:r>
        <w:rPr>
          <w:b/>
          <w:bCs/>
          <w:color w:val="323232"/>
          <w:sz w:val="23"/>
          <w:szCs w:val="23"/>
        </w:rPr>
        <w:t xml:space="preserve">může být vydáno pouze držiteli rozhodnutí o registraci sociální služby k poskytování terénní sociální služby </w:t>
      </w:r>
      <w:r>
        <w:rPr>
          <w:color w:val="323232"/>
          <w:sz w:val="23"/>
          <w:szCs w:val="23"/>
        </w:rPr>
        <w:t xml:space="preserve">dle zákona č. 108/2006 Sb., o sociálních službách, ve znění pozdějších předpisů (dále jen „zákon o sociálních službách“), které mj. obsahuje i údaj o formě poskytování dané služby (§ 81 odst. 2 písm. d) citovaného zákona).Terénními službami se rozumí služby, které jsou osobě poskytovány v jejím přirozeném sociálním prostředí (ustanovení § 33 odst. 4 zákona o sociálních službách). O vydání označení č. O 5c rozhoduje ve správním řízení na základě písemné žádosti obecní úřad obce s rozšířenou působností, příslušný podle místa trvalého pobytu fyzické osoby nebo sídla právnické osoby žadatele. </w:t>
      </w:r>
    </w:p>
    <w:p w14:paraId="6984A94B" w14:textId="77777777" w:rsidR="0076679F" w:rsidRDefault="0076679F" w:rsidP="0076679F">
      <w:pPr>
        <w:pStyle w:val="Default"/>
        <w:rPr>
          <w:sz w:val="23"/>
          <w:szCs w:val="23"/>
        </w:rPr>
      </w:pPr>
      <w:r>
        <w:rPr>
          <w:color w:val="323232"/>
          <w:sz w:val="23"/>
          <w:szCs w:val="23"/>
        </w:rPr>
        <w:t xml:space="preserve">Označení č. O 5c je povoleno používat výlučně v jednotlivých případech, kdy je to nezbytně nutné a kdy je jeho užití </w:t>
      </w:r>
      <w:r>
        <w:rPr>
          <w:b/>
          <w:bCs/>
          <w:color w:val="323232"/>
          <w:sz w:val="23"/>
          <w:szCs w:val="23"/>
        </w:rPr>
        <w:t xml:space="preserve">spojeno s poskytováním terénní sociální služby. </w:t>
      </w:r>
    </w:p>
    <w:p w14:paraId="215F8B99" w14:textId="77777777" w:rsidR="0076679F" w:rsidRDefault="0076679F" w:rsidP="0076679F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Označení č. O 5c se vydává fyzické osobě/právnické osobě (registrovanému poskytovateli sociálních služeb) a </w:t>
      </w:r>
      <w:r>
        <w:rPr>
          <w:b/>
          <w:bCs/>
          <w:color w:val="323232"/>
          <w:sz w:val="22"/>
          <w:szCs w:val="22"/>
        </w:rPr>
        <w:t xml:space="preserve">je nepřenosné na jinou osobu. </w:t>
      </w:r>
      <w:r>
        <w:rPr>
          <w:color w:val="323232"/>
          <w:sz w:val="22"/>
          <w:szCs w:val="22"/>
        </w:rPr>
        <w:t xml:space="preserve">Označení č. O 5c </w:t>
      </w:r>
      <w:r>
        <w:rPr>
          <w:b/>
          <w:bCs/>
          <w:color w:val="323232"/>
          <w:sz w:val="22"/>
          <w:szCs w:val="22"/>
        </w:rPr>
        <w:t>se vztahuje k vozidlu, které zaměstnanec poskytovatele v daném případě používá při poskytování terénních sociálních služeb</w:t>
      </w:r>
      <w:r>
        <w:rPr>
          <w:color w:val="323232"/>
          <w:sz w:val="22"/>
          <w:szCs w:val="22"/>
        </w:rPr>
        <w:t xml:space="preserve">, přičemž nemusí být nutně řidičem tohoto vozidla. </w:t>
      </w:r>
    </w:p>
    <w:p w14:paraId="07F7E856" w14:textId="697B2EE4" w:rsidR="00B71987" w:rsidRDefault="0076679F" w:rsidP="0076679F">
      <w:r>
        <w:rPr>
          <w:b/>
          <w:bCs/>
          <w:color w:val="323232"/>
        </w:rPr>
        <w:t xml:space="preserve">Správní poplatek: </w:t>
      </w:r>
      <w:r>
        <w:rPr>
          <w:color w:val="323232"/>
        </w:rPr>
        <w:t>bez poplatku</w:t>
      </w:r>
    </w:p>
    <w:sectPr w:rsidR="00B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99"/>
    <w:rsid w:val="0076679F"/>
    <w:rsid w:val="00981F99"/>
    <w:rsid w:val="00B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9C0A"/>
  <w15:chartTrackingRefBased/>
  <w15:docId w15:val="{A9BCE80A-CBCA-4190-A40D-76CDE0BB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6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2024-01-25T10:29:00Z</dcterms:created>
  <dcterms:modified xsi:type="dcterms:W3CDTF">2024-01-25T10:30:00Z</dcterms:modified>
</cp:coreProperties>
</file>