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6B" w:rsidRPr="007C4B33" w:rsidRDefault="00C0366B" w:rsidP="00C0366B">
      <w:pPr>
        <w:pStyle w:val="Zhlav"/>
        <w:tabs>
          <w:tab w:val="left" w:pos="10773"/>
        </w:tabs>
        <w:rPr>
          <w:rFonts w:ascii="Arial" w:hAnsi="Arial" w:cs="Arial"/>
          <w:b/>
          <w:iCs/>
          <w:strike/>
        </w:rPr>
      </w:pPr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GENERÁLNÍ FINANČNÍ ŘEDITELSTVÍ</w:t>
      </w:r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Lazarská 15/7, 117 22 Praha 1</w:t>
      </w:r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</w:p>
    <w:p w:rsidR="00F02002" w:rsidRDefault="00F02002" w:rsidP="00F02002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TISKOVÁ ZPRÁVA</w:t>
      </w:r>
    </w:p>
    <w:p w:rsidR="00814DFE" w:rsidRDefault="00814DFE" w:rsidP="00814DFE">
      <w:pPr>
        <w:spacing w:before="100" w:beforeAutospacing="1" w:after="100" w:afterAutospacing="1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</w:pPr>
      <w:r w:rsidRPr="00814DFE"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 xml:space="preserve">Finanční správa </w:t>
      </w:r>
      <w:r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>omezuje provoz svých pracovišť</w:t>
      </w:r>
    </w:p>
    <w:p w:rsidR="009973DE" w:rsidRDefault="00814DFE" w:rsidP="007851C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S ohledem na vyhlášená vládní opatření </w:t>
      </w:r>
      <w:r w:rsidR="00FA35D2">
        <w:rPr>
          <w:rFonts w:cs="Arial"/>
          <w:b/>
        </w:rPr>
        <w:t xml:space="preserve">v souvislosti s COVID-19, </w:t>
      </w:r>
      <w:r w:rsidRPr="00814DFE">
        <w:rPr>
          <w:rFonts w:cs="Arial"/>
          <w:b/>
        </w:rPr>
        <w:t xml:space="preserve">budou pracoviště Finanční správy </w:t>
      </w:r>
      <w:r w:rsidR="00B70379">
        <w:rPr>
          <w:rFonts w:cs="Arial"/>
          <w:b/>
        </w:rPr>
        <w:t xml:space="preserve">od </w:t>
      </w:r>
      <w:r w:rsidR="00887D07">
        <w:rPr>
          <w:rFonts w:cs="Arial"/>
          <w:b/>
        </w:rPr>
        <w:t xml:space="preserve">pondělí </w:t>
      </w:r>
      <w:r>
        <w:rPr>
          <w:rFonts w:cs="Arial"/>
          <w:b/>
        </w:rPr>
        <w:t>12. 10</w:t>
      </w:r>
      <w:r w:rsidRPr="00814DFE">
        <w:rPr>
          <w:rFonts w:cs="Arial"/>
          <w:b/>
        </w:rPr>
        <w:t>. 2020</w:t>
      </w:r>
      <w:r w:rsidR="009973DE">
        <w:rPr>
          <w:rFonts w:cs="Arial"/>
          <w:b/>
        </w:rPr>
        <w:t xml:space="preserve"> do 25. 10. 2020</w:t>
      </w:r>
      <w:r w:rsidR="00B70379">
        <w:rPr>
          <w:rFonts w:cs="Arial"/>
          <w:b/>
        </w:rPr>
        <w:t xml:space="preserve"> přístupná pro veřejnost</w:t>
      </w:r>
      <w:r w:rsidRPr="00814DFE">
        <w:rPr>
          <w:rFonts w:cs="Arial"/>
          <w:b/>
        </w:rPr>
        <w:t xml:space="preserve"> </w:t>
      </w:r>
      <w:r w:rsidR="009973DE">
        <w:rPr>
          <w:rFonts w:cs="Arial"/>
          <w:b/>
        </w:rPr>
        <w:t xml:space="preserve">v omezeném rozsahu. </w:t>
      </w:r>
      <w:r w:rsidR="00B61F02">
        <w:rPr>
          <w:rFonts w:cs="Arial"/>
          <w:b/>
        </w:rPr>
        <w:t>Provoz podatelen</w:t>
      </w:r>
      <w:r w:rsidR="009973DE" w:rsidRPr="009973DE">
        <w:rPr>
          <w:rFonts w:cs="Arial"/>
          <w:b/>
        </w:rPr>
        <w:t xml:space="preserve"> </w:t>
      </w:r>
      <w:r w:rsidR="00B70379">
        <w:rPr>
          <w:rFonts w:cs="Arial"/>
          <w:b/>
        </w:rPr>
        <w:t>na finančních úřadech</w:t>
      </w:r>
      <w:r w:rsidR="009973DE" w:rsidRPr="009973DE">
        <w:rPr>
          <w:rFonts w:cs="Arial"/>
          <w:b/>
        </w:rPr>
        <w:t xml:space="preserve"> bude</w:t>
      </w:r>
      <w:r w:rsidR="009973DE">
        <w:rPr>
          <w:rFonts w:cs="Arial"/>
          <w:b/>
        </w:rPr>
        <w:t xml:space="preserve"> následující dva týdny</w:t>
      </w:r>
      <w:r w:rsidR="009973DE" w:rsidRPr="009973DE">
        <w:rPr>
          <w:rFonts w:cs="Arial"/>
          <w:b/>
        </w:rPr>
        <w:t xml:space="preserve"> omezen pouze na pondělí </w:t>
      </w:r>
      <w:r w:rsidR="00B633A7">
        <w:rPr>
          <w:rFonts w:cs="Arial"/>
          <w:b/>
        </w:rPr>
        <w:br/>
      </w:r>
      <w:r w:rsidR="009973DE">
        <w:rPr>
          <w:rFonts w:cs="Arial"/>
          <w:b/>
        </w:rPr>
        <w:t xml:space="preserve">a středu od 8:00 do 13:00 hodin. </w:t>
      </w:r>
      <w:r w:rsidR="00B61F02">
        <w:rPr>
          <w:rFonts w:cs="Arial"/>
          <w:b/>
        </w:rPr>
        <w:t>Případné další</w:t>
      </w:r>
      <w:r w:rsidR="009973DE">
        <w:rPr>
          <w:rFonts w:cs="Arial"/>
          <w:b/>
        </w:rPr>
        <w:t xml:space="preserve"> </w:t>
      </w:r>
      <w:r w:rsidR="00B61F02">
        <w:rPr>
          <w:rFonts w:cs="Arial"/>
          <w:b/>
        </w:rPr>
        <w:t xml:space="preserve">nezbytné </w:t>
      </w:r>
      <w:r w:rsidR="009973DE">
        <w:rPr>
          <w:rFonts w:cs="Arial"/>
          <w:b/>
        </w:rPr>
        <w:t>k</w:t>
      </w:r>
      <w:r w:rsidRPr="009973DE">
        <w:rPr>
          <w:rFonts w:cs="Arial"/>
          <w:b/>
        </w:rPr>
        <w:t>ontakt</w:t>
      </w:r>
      <w:r w:rsidR="00B61F02">
        <w:rPr>
          <w:rFonts w:cs="Arial"/>
          <w:b/>
        </w:rPr>
        <w:t>y</w:t>
      </w:r>
      <w:r w:rsidR="00236C52">
        <w:rPr>
          <w:rFonts w:cs="Arial"/>
          <w:b/>
        </w:rPr>
        <w:t xml:space="preserve"> s veřejností budou</w:t>
      </w:r>
      <w:bookmarkStart w:id="0" w:name="_GoBack"/>
      <w:bookmarkEnd w:id="0"/>
      <w:r w:rsidR="00F44E32">
        <w:rPr>
          <w:rFonts w:cs="Arial"/>
          <w:b/>
        </w:rPr>
        <w:t xml:space="preserve"> na finančních úřadech</w:t>
      </w:r>
      <w:r w:rsidRPr="009973DE">
        <w:rPr>
          <w:rFonts w:cs="Arial"/>
          <w:b/>
        </w:rPr>
        <w:t xml:space="preserve"> probíhat</w:t>
      </w:r>
      <w:r w:rsidR="00472AB6">
        <w:rPr>
          <w:rFonts w:cs="Arial"/>
          <w:b/>
        </w:rPr>
        <w:t xml:space="preserve"> pouze</w:t>
      </w:r>
      <w:r w:rsidRPr="009973DE">
        <w:rPr>
          <w:rFonts w:cs="Arial"/>
          <w:b/>
        </w:rPr>
        <w:t xml:space="preserve"> </w:t>
      </w:r>
      <w:r w:rsidR="00887D07">
        <w:rPr>
          <w:rFonts w:cs="Arial"/>
          <w:b/>
        </w:rPr>
        <w:t>po předchozí domluvě</w:t>
      </w:r>
      <w:r w:rsidR="00B61F02">
        <w:rPr>
          <w:rFonts w:cs="Arial"/>
          <w:b/>
        </w:rPr>
        <w:t xml:space="preserve"> či na výzvu správce daně. </w:t>
      </w:r>
    </w:p>
    <w:p w:rsidR="00814DFE" w:rsidRDefault="009973DE" w:rsidP="007851C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 w:rsidRPr="009973DE">
        <w:rPr>
          <w:rFonts w:cs="Arial"/>
          <w:b/>
        </w:rPr>
        <w:t xml:space="preserve"> </w:t>
      </w:r>
    </w:p>
    <w:p w:rsidR="009973DE" w:rsidRDefault="00C32C68" w:rsidP="007851C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Pracoviště</w:t>
      </w:r>
      <w:r w:rsidR="00FA35D2" w:rsidRPr="00814DFE">
        <w:rPr>
          <w:rFonts w:cs="Arial"/>
        </w:rPr>
        <w:t xml:space="preserve"> v tz</w:t>
      </w:r>
      <w:r>
        <w:rPr>
          <w:rFonts w:cs="Arial"/>
        </w:rPr>
        <w:t>v. „optimalizovaném režimu 2+2“ budou</w:t>
      </w:r>
      <w:r w:rsidR="00472AB6">
        <w:rPr>
          <w:rFonts w:cs="Arial"/>
        </w:rPr>
        <w:t xml:space="preserve"> do 25. 10. 2020</w:t>
      </w:r>
      <w:r>
        <w:rPr>
          <w:rFonts w:cs="Arial"/>
        </w:rPr>
        <w:t xml:space="preserve"> </w:t>
      </w:r>
      <w:r w:rsidR="00472AB6">
        <w:rPr>
          <w:rFonts w:cs="Arial"/>
        </w:rPr>
        <w:t>zcela uzavřena</w:t>
      </w:r>
      <w:r>
        <w:rPr>
          <w:rFonts w:cs="Arial"/>
        </w:rPr>
        <w:t>.</w:t>
      </w:r>
      <w:r w:rsidR="009973DE">
        <w:rPr>
          <w:rFonts w:cs="Arial"/>
        </w:rPr>
        <w:t xml:space="preserve"> </w:t>
      </w:r>
      <w:r w:rsidR="009973DE" w:rsidRPr="009973DE">
        <w:rPr>
          <w:rFonts w:cs="Arial"/>
        </w:rPr>
        <w:t xml:space="preserve">Přehled </w:t>
      </w:r>
      <w:r w:rsidR="00472AB6">
        <w:rPr>
          <w:rFonts w:cs="Arial"/>
        </w:rPr>
        <w:t xml:space="preserve">těchto </w:t>
      </w:r>
      <w:r w:rsidR="009973DE" w:rsidRPr="009973DE">
        <w:rPr>
          <w:rFonts w:cs="Arial"/>
        </w:rPr>
        <w:t xml:space="preserve">územních pracovišť naleznete na </w:t>
      </w:r>
      <w:hyperlink r:id="rId8" w:history="1">
        <w:r w:rsidR="009973DE" w:rsidRPr="009973DE">
          <w:rPr>
            <w:rStyle w:val="Hypertextovodkaz"/>
            <w:rFonts w:cs="Arial"/>
          </w:rPr>
          <w:t>webových stránkách Finanční správy</w:t>
        </w:r>
      </w:hyperlink>
      <w:r w:rsidR="009973DE" w:rsidRPr="009973DE">
        <w:rPr>
          <w:rFonts w:cs="Arial"/>
        </w:rPr>
        <w:t>.</w:t>
      </w:r>
      <w:r w:rsidR="009973DE">
        <w:rPr>
          <w:rFonts w:cs="Arial"/>
        </w:rPr>
        <w:t xml:space="preserve"> </w:t>
      </w:r>
    </w:p>
    <w:p w:rsidR="00FA35D2" w:rsidRDefault="00FA35D2" w:rsidP="007851C7">
      <w:pPr>
        <w:spacing w:after="0" w:line="360" w:lineRule="auto"/>
        <w:jc w:val="both"/>
        <w:rPr>
          <w:rFonts w:cs="Arial"/>
        </w:rPr>
      </w:pPr>
    </w:p>
    <w:p w:rsidR="002F1E52" w:rsidRPr="00814DFE" w:rsidRDefault="00814DFE" w:rsidP="007851C7">
      <w:pPr>
        <w:spacing w:after="0" w:line="360" w:lineRule="auto"/>
        <w:jc w:val="both"/>
        <w:rPr>
          <w:rFonts w:cs="Arial"/>
        </w:rPr>
      </w:pPr>
      <w:r w:rsidRPr="00814DFE">
        <w:rPr>
          <w:rFonts w:cs="Arial"/>
        </w:rPr>
        <w:t>Finanční správa doporučuje</w:t>
      </w:r>
      <w:r>
        <w:rPr>
          <w:rFonts w:cs="Arial"/>
        </w:rPr>
        <w:t xml:space="preserve"> veřejnosti,</w:t>
      </w:r>
      <w:r w:rsidRPr="00814DFE">
        <w:rPr>
          <w:rFonts w:cs="Arial"/>
        </w:rPr>
        <w:t xml:space="preserve"> </w:t>
      </w:r>
      <w:r w:rsidR="002F1E52">
        <w:rPr>
          <w:rFonts w:cs="Arial"/>
        </w:rPr>
        <w:t xml:space="preserve">aby na minimum omezila osobní návštěvu na úřadu a </w:t>
      </w:r>
      <w:r w:rsidR="002F1E52" w:rsidRPr="00814DFE">
        <w:rPr>
          <w:rFonts w:cs="Arial"/>
        </w:rPr>
        <w:t>ke komu</w:t>
      </w:r>
      <w:r w:rsidR="002F1E52">
        <w:rPr>
          <w:rFonts w:cs="Arial"/>
        </w:rPr>
        <w:t>nikaci se správcem daně využívala</w:t>
      </w:r>
      <w:r w:rsidR="002F1E52" w:rsidRPr="00814DFE">
        <w:rPr>
          <w:rFonts w:cs="Arial"/>
        </w:rPr>
        <w:t xml:space="preserve"> dálkové formy komunikace.</w:t>
      </w:r>
      <w:r w:rsidR="00FA35D2">
        <w:rPr>
          <w:rFonts w:cs="Arial"/>
        </w:rPr>
        <w:t xml:space="preserve"> </w:t>
      </w:r>
      <w:r w:rsidR="00C32C68" w:rsidRPr="00C32C68">
        <w:rPr>
          <w:rFonts w:cs="Arial"/>
        </w:rPr>
        <w:t xml:space="preserve">Na územních pracovištích Finanční správy (mimo pracovišť v režimu 2+2) </w:t>
      </w:r>
      <w:r w:rsidR="00C32C68">
        <w:rPr>
          <w:rFonts w:cs="Arial"/>
        </w:rPr>
        <w:t>budou</w:t>
      </w:r>
      <w:r w:rsidR="00C32C68" w:rsidRPr="00C32C68">
        <w:rPr>
          <w:rFonts w:cs="Arial"/>
        </w:rPr>
        <w:t xml:space="preserve"> též umístěny takzvané „sběrné boxy“, do kterých je možné </w:t>
      </w:r>
      <w:r w:rsidR="00C32C68">
        <w:rPr>
          <w:rFonts w:cs="Arial"/>
        </w:rPr>
        <w:t>vhodit podání.</w:t>
      </w:r>
    </w:p>
    <w:p w:rsidR="002F1E52" w:rsidRPr="00814DFE" w:rsidRDefault="002F1E52" w:rsidP="007851C7">
      <w:pPr>
        <w:spacing w:after="0" w:line="360" w:lineRule="auto"/>
        <w:jc w:val="both"/>
        <w:rPr>
          <w:rFonts w:cs="Arial"/>
        </w:rPr>
      </w:pPr>
    </w:p>
    <w:p w:rsidR="009973DE" w:rsidRPr="00814DFE" w:rsidRDefault="00F31CDF" w:rsidP="009973D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Omezení provozu byla zavedena </w:t>
      </w:r>
      <w:r w:rsidR="00814DFE" w:rsidRPr="00814DFE">
        <w:rPr>
          <w:rFonts w:cs="Arial"/>
        </w:rPr>
        <w:t>v souladu s</w:t>
      </w:r>
      <w:r w:rsidR="00B70379">
        <w:rPr>
          <w:rFonts w:cs="Arial"/>
        </w:rPr>
        <w:t> </w:t>
      </w:r>
      <w:hyperlink r:id="rId9" w:history="1">
        <w:r w:rsidR="00B70379" w:rsidRPr="00B70379">
          <w:rPr>
            <w:rStyle w:val="Hypertextovodkaz"/>
            <w:rFonts w:cs="Arial"/>
          </w:rPr>
          <w:t>usnesením vlády</w:t>
        </w:r>
      </w:hyperlink>
      <w:r>
        <w:rPr>
          <w:rFonts w:cs="Arial"/>
        </w:rPr>
        <w:t xml:space="preserve"> a mají </w:t>
      </w:r>
      <w:r w:rsidR="00814DFE" w:rsidRPr="00814DFE">
        <w:rPr>
          <w:rFonts w:cs="Arial"/>
        </w:rPr>
        <w:t xml:space="preserve">minimalizovat riziko přenosu nemoci mezi občany. </w:t>
      </w:r>
      <w:r w:rsidR="009973DE">
        <w:rPr>
          <w:rFonts w:cs="Arial"/>
        </w:rPr>
        <w:t>Další k</w:t>
      </w:r>
      <w:r w:rsidR="009973DE" w:rsidRPr="00814DFE">
        <w:rPr>
          <w:rFonts w:cs="Arial"/>
        </w:rPr>
        <w:t>onkrétní informace</w:t>
      </w:r>
      <w:r w:rsidR="00B70379">
        <w:rPr>
          <w:rFonts w:cs="Arial"/>
        </w:rPr>
        <w:t xml:space="preserve"> o provozu na úřadech může </w:t>
      </w:r>
      <w:r w:rsidR="009973DE">
        <w:rPr>
          <w:rFonts w:cs="Arial"/>
        </w:rPr>
        <w:t>veřejnosti</w:t>
      </w:r>
      <w:r w:rsidR="00B70379">
        <w:rPr>
          <w:rFonts w:cs="Arial"/>
        </w:rPr>
        <w:t xml:space="preserve"> podat</w:t>
      </w:r>
      <w:r w:rsidR="009973DE">
        <w:rPr>
          <w:rFonts w:cs="Arial"/>
        </w:rPr>
        <w:t xml:space="preserve"> </w:t>
      </w:r>
      <w:r w:rsidR="009973DE" w:rsidRPr="00814DFE">
        <w:rPr>
          <w:rFonts w:cs="Arial"/>
        </w:rPr>
        <w:t>místně příslušný finanční úřad.</w:t>
      </w:r>
      <w:r w:rsidR="009973DE" w:rsidRPr="00FA35D2">
        <w:rPr>
          <w:rFonts w:cs="Arial"/>
        </w:rPr>
        <w:t xml:space="preserve"> </w:t>
      </w:r>
      <w:r w:rsidR="009973DE">
        <w:rPr>
          <w:rFonts w:cs="Arial"/>
        </w:rPr>
        <w:t>T</w:t>
      </w:r>
      <w:r w:rsidR="009973DE" w:rsidRPr="00814DFE">
        <w:rPr>
          <w:rFonts w:cs="Arial"/>
        </w:rPr>
        <w:t xml:space="preserve">elefonní linku nalezne veřejnost na příslušné </w:t>
      </w:r>
      <w:hyperlink r:id="rId10" w:history="1">
        <w:r w:rsidR="009973DE" w:rsidRPr="009973DE">
          <w:rPr>
            <w:rStyle w:val="Hypertextovodkaz"/>
            <w:rFonts w:cs="Arial"/>
          </w:rPr>
          <w:t>stránce finančního úřadu</w:t>
        </w:r>
      </w:hyperlink>
      <w:r w:rsidR="009973DE" w:rsidRPr="00814DFE">
        <w:rPr>
          <w:rFonts w:cs="Arial"/>
        </w:rPr>
        <w:t>.</w:t>
      </w:r>
    </w:p>
    <w:p w:rsidR="00814DFE" w:rsidRDefault="00814DFE" w:rsidP="00814DFE">
      <w:pPr>
        <w:spacing w:after="0"/>
        <w:jc w:val="both"/>
        <w:rPr>
          <w:rFonts w:cs="Arial"/>
        </w:rPr>
      </w:pPr>
    </w:p>
    <w:p w:rsidR="00526777" w:rsidRDefault="00526777" w:rsidP="00814DFE">
      <w:pPr>
        <w:spacing w:after="0"/>
        <w:jc w:val="both"/>
        <w:rPr>
          <w:rFonts w:ascii="Calibri" w:eastAsia="Calibri" w:hAnsi="Calibri" w:cs="Calibri"/>
        </w:rPr>
      </w:pPr>
    </w:p>
    <w:p w:rsidR="00E27E1A" w:rsidRDefault="005626F6" w:rsidP="00E27E1A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Praze dne </w:t>
      </w:r>
      <w:r w:rsidR="00814DFE" w:rsidRPr="008C1899">
        <w:rPr>
          <w:rFonts w:ascii="Calibri" w:eastAsia="Calibri" w:hAnsi="Calibri" w:cs="Calibri"/>
        </w:rPr>
        <w:t>9</w:t>
      </w:r>
      <w:r w:rsidR="00E27E1A" w:rsidRPr="008C1899">
        <w:rPr>
          <w:rFonts w:ascii="Calibri" w:eastAsia="Calibri" w:hAnsi="Calibri" w:cs="Calibri"/>
        </w:rPr>
        <w:t>.</w:t>
      </w:r>
      <w:r w:rsidR="00E27E1A" w:rsidRPr="00E40288">
        <w:rPr>
          <w:rFonts w:ascii="Calibri" w:eastAsia="Calibri" w:hAnsi="Calibri" w:cs="Calibri"/>
        </w:rPr>
        <w:t xml:space="preserve"> </w:t>
      </w:r>
      <w:r w:rsidR="00814DFE">
        <w:rPr>
          <w:rFonts w:ascii="Calibri" w:eastAsia="Calibri" w:hAnsi="Calibri" w:cs="Calibri"/>
        </w:rPr>
        <w:t>října</w:t>
      </w:r>
      <w:r w:rsidR="00F50142">
        <w:rPr>
          <w:rFonts w:ascii="Calibri" w:eastAsia="Calibri" w:hAnsi="Calibri" w:cs="Calibri"/>
        </w:rPr>
        <w:t xml:space="preserve"> 2020</w:t>
      </w:r>
    </w:p>
    <w:p w:rsidR="00E27E1A" w:rsidRPr="00E40288" w:rsidRDefault="00E27E1A" w:rsidP="00E27E1A">
      <w:pPr>
        <w:spacing w:after="0"/>
        <w:jc w:val="both"/>
        <w:rPr>
          <w:b/>
          <w:iCs/>
        </w:rPr>
      </w:pPr>
      <w:r w:rsidRPr="00E40288">
        <w:rPr>
          <w:b/>
          <w:iCs/>
        </w:rPr>
        <w:t>Ing. Mgr. Zuzana Mašátová</w:t>
      </w:r>
    </w:p>
    <w:p w:rsidR="00E27E1A" w:rsidRPr="00FC7D60" w:rsidRDefault="00E27E1A" w:rsidP="00E27E1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Tisková</w:t>
      </w:r>
      <w:r w:rsidRPr="00FC7D60">
        <w:rPr>
          <w:rFonts w:ascii="Calibri" w:eastAsia="Calibri" w:hAnsi="Calibri" w:cs="Calibri"/>
        </w:rPr>
        <w:t xml:space="preserve"> mluvčí</w:t>
      </w:r>
    </w:p>
    <w:p w:rsidR="00E27E1A" w:rsidRPr="00FC7D60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</w:rPr>
        <w:t>Generální finanční ředitelství</w:t>
      </w:r>
    </w:p>
    <w:p w:rsidR="00E27E1A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11" w:history="1">
        <w:r w:rsidRPr="002A1439">
          <w:rPr>
            <w:rStyle w:val="Hypertextovodkaz"/>
            <w:rFonts w:ascii="Calibri" w:eastAsia="Calibri" w:hAnsi="Calibri" w:cs="Calibri"/>
          </w:rPr>
          <w:t>Zuzana.Masatova@fs.mfcr.cz</w:t>
        </w:r>
      </w:hyperlink>
      <w:r>
        <w:rPr>
          <w:rFonts w:ascii="Calibri" w:eastAsia="Calibri" w:hAnsi="Calibri" w:cs="Calibri"/>
        </w:rPr>
        <w:t xml:space="preserve"> </w:t>
      </w:r>
    </w:p>
    <w:p w:rsidR="00E27E1A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+420 704 870 150</w:t>
      </w:r>
    </w:p>
    <w:p w:rsidR="00F40B6C" w:rsidRPr="00F40B6C" w:rsidRDefault="00F40B6C" w:rsidP="00F40B6C">
      <w:pPr>
        <w:spacing w:after="0" w:line="240" w:lineRule="auto"/>
        <w:rPr>
          <w:rFonts w:ascii="Calibri" w:eastAsia="Calibri" w:hAnsi="Calibri" w:cs="Calibri"/>
        </w:rPr>
      </w:pPr>
    </w:p>
    <w:sectPr w:rsidR="00F40B6C" w:rsidRPr="00F40B6C" w:rsidSect="00923D62">
      <w:headerReference w:type="default" r:id="rId12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00" w:rsidRDefault="00DA2D00" w:rsidP="00A44ED9">
      <w:pPr>
        <w:spacing w:after="0" w:line="240" w:lineRule="auto"/>
      </w:pPr>
      <w:r>
        <w:separator/>
      </w:r>
    </w:p>
  </w:endnote>
  <w:endnote w:type="continuationSeparator" w:id="0">
    <w:p w:rsidR="00DA2D00" w:rsidRDefault="00DA2D00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00" w:rsidRDefault="00DA2D00" w:rsidP="00A44ED9">
      <w:pPr>
        <w:spacing w:after="0" w:line="240" w:lineRule="auto"/>
      </w:pPr>
      <w:r>
        <w:separator/>
      </w:r>
    </w:p>
  </w:footnote>
  <w:footnote w:type="continuationSeparator" w:id="0">
    <w:p w:rsidR="00DA2D00" w:rsidRDefault="00DA2D00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672C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57C082" wp14:editId="208124E1">
          <wp:simplePos x="0" y="0"/>
          <wp:positionH relativeFrom="page">
            <wp:align>center</wp:align>
          </wp:positionH>
          <wp:positionV relativeFrom="paragraph">
            <wp:posOffset>1905</wp:posOffset>
          </wp:positionV>
          <wp:extent cx="7590790" cy="1254760"/>
          <wp:effectExtent l="0" t="0" r="0" b="2540"/>
          <wp:wrapNone/>
          <wp:docPr id="7" name="Obrázek 7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1CF558"/>
    <w:lvl w:ilvl="0">
      <w:numFmt w:val="bullet"/>
      <w:lvlText w:val="*"/>
      <w:lvlJc w:val="left"/>
    </w:lvl>
  </w:abstractNum>
  <w:abstractNum w:abstractNumId="1" w15:restartNumberingAfterBreak="0">
    <w:nsid w:val="003642B2"/>
    <w:multiLevelType w:val="hybridMultilevel"/>
    <w:tmpl w:val="F208B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A4FD8"/>
    <w:multiLevelType w:val="hybridMultilevel"/>
    <w:tmpl w:val="CDC8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43B7"/>
    <w:multiLevelType w:val="hybridMultilevel"/>
    <w:tmpl w:val="12708FF2"/>
    <w:lvl w:ilvl="0" w:tplc="9B849C5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65DD4"/>
    <w:multiLevelType w:val="hybridMultilevel"/>
    <w:tmpl w:val="4A6A1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439A"/>
    <w:multiLevelType w:val="hybridMultilevel"/>
    <w:tmpl w:val="F52EA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D7E"/>
    <w:multiLevelType w:val="hybridMultilevel"/>
    <w:tmpl w:val="4B2C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65071"/>
    <w:multiLevelType w:val="hybridMultilevel"/>
    <w:tmpl w:val="E7E86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52E7"/>
    <w:multiLevelType w:val="hybridMultilevel"/>
    <w:tmpl w:val="BE36D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038C9"/>
    <w:rsid w:val="000076E1"/>
    <w:rsid w:val="00010D8E"/>
    <w:rsid w:val="00030294"/>
    <w:rsid w:val="0003239F"/>
    <w:rsid w:val="00032AFA"/>
    <w:rsid w:val="00036556"/>
    <w:rsid w:val="00041BE9"/>
    <w:rsid w:val="00043F58"/>
    <w:rsid w:val="00052D6A"/>
    <w:rsid w:val="000614F4"/>
    <w:rsid w:val="000706C5"/>
    <w:rsid w:val="000713F8"/>
    <w:rsid w:val="000867A6"/>
    <w:rsid w:val="00087224"/>
    <w:rsid w:val="00095605"/>
    <w:rsid w:val="000A31B7"/>
    <w:rsid w:val="000A3A20"/>
    <w:rsid w:val="000C6921"/>
    <w:rsid w:val="000D02D6"/>
    <w:rsid w:val="000D1BD7"/>
    <w:rsid w:val="000D5711"/>
    <w:rsid w:val="000D7565"/>
    <w:rsid w:val="000F01DF"/>
    <w:rsid w:val="000F151A"/>
    <w:rsid w:val="000F767F"/>
    <w:rsid w:val="00100178"/>
    <w:rsid w:val="00101DEC"/>
    <w:rsid w:val="0010283E"/>
    <w:rsid w:val="00112E5B"/>
    <w:rsid w:val="00115ED4"/>
    <w:rsid w:val="00117BFF"/>
    <w:rsid w:val="001239B9"/>
    <w:rsid w:val="00124940"/>
    <w:rsid w:val="001260B4"/>
    <w:rsid w:val="00126611"/>
    <w:rsid w:val="00127ADC"/>
    <w:rsid w:val="001302E8"/>
    <w:rsid w:val="00130923"/>
    <w:rsid w:val="00137D37"/>
    <w:rsid w:val="00145276"/>
    <w:rsid w:val="00156352"/>
    <w:rsid w:val="00161E7C"/>
    <w:rsid w:val="001652E9"/>
    <w:rsid w:val="00173981"/>
    <w:rsid w:val="00177455"/>
    <w:rsid w:val="00181AAF"/>
    <w:rsid w:val="0018498B"/>
    <w:rsid w:val="00184F53"/>
    <w:rsid w:val="00197FA0"/>
    <w:rsid w:val="001A35BA"/>
    <w:rsid w:val="001A763A"/>
    <w:rsid w:val="001B26E0"/>
    <w:rsid w:val="001B3A35"/>
    <w:rsid w:val="001B48B2"/>
    <w:rsid w:val="001B7296"/>
    <w:rsid w:val="001C39A0"/>
    <w:rsid w:val="001E15A0"/>
    <w:rsid w:val="001F0515"/>
    <w:rsid w:val="001F1119"/>
    <w:rsid w:val="001F2F83"/>
    <w:rsid w:val="001F3B8E"/>
    <w:rsid w:val="002015D2"/>
    <w:rsid w:val="002104DA"/>
    <w:rsid w:val="00211D0C"/>
    <w:rsid w:val="0021339D"/>
    <w:rsid w:val="002144F6"/>
    <w:rsid w:val="00230569"/>
    <w:rsid w:val="00234775"/>
    <w:rsid w:val="00236496"/>
    <w:rsid w:val="00236C52"/>
    <w:rsid w:val="00242362"/>
    <w:rsid w:val="00253749"/>
    <w:rsid w:val="00265F2C"/>
    <w:rsid w:val="00267536"/>
    <w:rsid w:val="002830B4"/>
    <w:rsid w:val="00294ED7"/>
    <w:rsid w:val="0029670C"/>
    <w:rsid w:val="002A06FA"/>
    <w:rsid w:val="002B08FE"/>
    <w:rsid w:val="002B3A4B"/>
    <w:rsid w:val="002B3EB7"/>
    <w:rsid w:val="002B5020"/>
    <w:rsid w:val="002B643F"/>
    <w:rsid w:val="002C3A8E"/>
    <w:rsid w:val="002C415F"/>
    <w:rsid w:val="002C4BD6"/>
    <w:rsid w:val="002C6848"/>
    <w:rsid w:val="002C7133"/>
    <w:rsid w:val="002E01DB"/>
    <w:rsid w:val="002E3898"/>
    <w:rsid w:val="002E6C2B"/>
    <w:rsid w:val="002F041D"/>
    <w:rsid w:val="002F054C"/>
    <w:rsid w:val="002F15A0"/>
    <w:rsid w:val="002F1B61"/>
    <w:rsid w:val="002F1E52"/>
    <w:rsid w:val="0031553C"/>
    <w:rsid w:val="00316B2E"/>
    <w:rsid w:val="00317706"/>
    <w:rsid w:val="00330B92"/>
    <w:rsid w:val="0033114E"/>
    <w:rsid w:val="00346A1C"/>
    <w:rsid w:val="0035007A"/>
    <w:rsid w:val="00350179"/>
    <w:rsid w:val="00356417"/>
    <w:rsid w:val="00364536"/>
    <w:rsid w:val="00365BF7"/>
    <w:rsid w:val="00373CE1"/>
    <w:rsid w:val="003820D9"/>
    <w:rsid w:val="00382A44"/>
    <w:rsid w:val="00391ACB"/>
    <w:rsid w:val="003964F7"/>
    <w:rsid w:val="003A266D"/>
    <w:rsid w:val="003A716F"/>
    <w:rsid w:val="003B370C"/>
    <w:rsid w:val="003C1ED9"/>
    <w:rsid w:val="003C63DB"/>
    <w:rsid w:val="003C7D70"/>
    <w:rsid w:val="003D66C3"/>
    <w:rsid w:val="003E226D"/>
    <w:rsid w:val="003E324D"/>
    <w:rsid w:val="003F070C"/>
    <w:rsid w:val="003F19D4"/>
    <w:rsid w:val="003F4AC5"/>
    <w:rsid w:val="00404A7A"/>
    <w:rsid w:val="00405D3D"/>
    <w:rsid w:val="00417863"/>
    <w:rsid w:val="0042039E"/>
    <w:rsid w:val="00430E2D"/>
    <w:rsid w:val="004324F8"/>
    <w:rsid w:val="004438B6"/>
    <w:rsid w:val="00446FAB"/>
    <w:rsid w:val="00453CD5"/>
    <w:rsid w:val="00454AA7"/>
    <w:rsid w:val="004552B6"/>
    <w:rsid w:val="0045703D"/>
    <w:rsid w:val="0047125A"/>
    <w:rsid w:val="00472AB6"/>
    <w:rsid w:val="0047347D"/>
    <w:rsid w:val="00476310"/>
    <w:rsid w:val="00477A5E"/>
    <w:rsid w:val="00481C5B"/>
    <w:rsid w:val="00482CEE"/>
    <w:rsid w:val="00493714"/>
    <w:rsid w:val="0049490B"/>
    <w:rsid w:val="004A7703"/>
    <w:rsid w:val="004A7F64"/>
    <w:rsid w:val="004B5911"/>
    <w:rsid w:val="004B6BA4"/>
    <w:rsid w:val="004C3DCA"/>
    <w:rsid w:val="004C5777"/>
    <w:rsid w:val="004D1CDF"/>
    <w:rsid w:val="004D3786"/>
    <w:rsid w:val="004D65E7"/>
    <w:rsid w:val="004E0495"/>
    <w:rsid w:val="004E5FDB"/>
    <w:rsid w:val="004F398B"/>
    <w:rsid w:val="004F5FB5"/>
    <w:rsid w:val="004F6081"/>
    <w:rsid w:val="004F7DD6"/>
    <w:rsid w:val="005117FD"/>
    <w:rsid w:val="00515B11"/>
    <w:rsid w:val="00526777"/>
    <w:rsid w:val="005274C8"/>
    <w:rsid w:val="00527B8C"/>
    <w:rsid w:val="00527D33"/>
    <w:rsid w:val="00531351"/>
    <w:rsid w:val="0054766B"/>
    <w:rsid w:val="005532D9"/>
    <w:rsid w:val="005550AD"/>
    <w:rsid w:val="005626F6"/>
    <w:rsid w:val="005645CF"/>
    <w:rsid w:val="00576001"/>
    <w:rsid w:val="00584892"/>
    <w:rsid w:val="005849DF"/>
    <w:rsid w:val="00591181"/>
    <w:rsid w:val="005B05E7"/>
    <w:rsid w:val="005B601F"/>
    <w:rsid w:val="005C2792"/>
    <w:rsid w:val="005D4069"/>
    <w:rsid w:val="005D7870"/>
    <w:rsid w:val="005E1A97"/>
    <w:rsid w:val="005E780A"/>
    <w:rsid w:val="005F10F2"/>
    <w:rsid w:val="005F21C9"/>
    <w:rsid w:val="00604C08"/>
    <w:rsid w:val="00605524"/>
    <w:rsid w:val="00607F2B"/>
    <w:rsid w:val="006108D5"/>
    <w:rsid w:val="00617E92"/>
    <w:rsid w:val="00624B92"/>
    <w:rsid w:val="00626AA7"/>
    <w:rsid w:val="00632B8E"/>
    <w:rsid w:val="0063571E"/>
    <w:rsid w:val="006371BB"/>
    <w:rsid w:val="00643BAC"/>
    <w:rsid w:val="00646A28"/>
    <w:rsid w:val="00654C74"/>
    <w:rsid w:val="00657660"/>
    <w:rsid w:val="0065773E"/>
    <w:rsid w:val="00672C0D"/>
    <w:rsid w:val="00674630"/>
    <w:rsid w:val="00682669"/>
    <w:rsid w:val="00693B66"/>
    <w:rsid w:val="006A30E4"/>
    <w:rsid w:val="006A4D57"/>
    <w:rsid w:val="006B1D66"/>
    <w:rsid w:val="006B6F1C"/>
    <w:rsid w:val="006C2F1C"/>
    <w:rsid w:val="006C6037"/>
    <w:rsid w:val="006D49B1"/>
    <w:rsid w:val="006D4CD7"/>
    <w:rsid w:val="006E5CDC"/>
    <w:rsid w:val="006F798C"/>
    <w:rsid w:val="00701F15"/>
    <w:rsid w:val="0071247C"/>
    <w:rsid w:val="00733880"/>
    <w:rsid w:val="007355E6"/>
    <w:rsid w:val="00737DAB"/>
    <w:rsid w:val="00743D76"/>
    <w:rsid w:val="00756112"/>
    <w:rsid w:val="00764B7F"/>
    <w:rsid w:val="00766CBE"/>
    <w:rsid w:val="00773C74"/>
    <w:rsid w:val="00773ECF"/>
    <w:rsid w:val="007753AA"/>
    <w:rsid w:val="00784AFC"/>
    <w:rsid w:val="007851C7"/>
    <w:rsid w:val="0079202C"/>
    <w:rsid w:val="007A1877"/>
    <w:rsid w:val="007A451F"/>
    <w:rsid w:val="007A73F1"/>
    <w:rsid w:val="007B61D8"/>
    <w:rsid w:val="007C4859"/>
    <w:rsid w:val="007C4B33"/>
    <w:rsid w:val="007C72ED"/>
    <w:rsid w:val="007D3338"/>
    <w:rsid w:val="007E004A"/>
    <w:rsid w:val="007E0699"/>
    <w:rsid w:val="007E38C7"/>
    <w:rsid w:val="007E45DF"/>
    <w:rsid w:val="007F1A4B"/>
    <w:rsid w:val="007F44A2"/>
    <w:rsid w:val="007F583A"/>
    <w:rsid w:val="007F6BA3"/>
    <w:rsid w:val="00812705"/>
    <w:rsid w:val="00813181"/>
    <w:rsid w:val="00813EE9"/>
    <w:rsid w:val="00814DFE"/>
    <w:rsid w:val="0081794D"/>
    <w:rsid w:val="00821849"/>
    <w:rsid w:val="00827A76"/>
    <w:rsid w:val="00830308"/>
    <w:rsid w:val="00830614"/>
    <w:rsid w:val="008349A1"/>
    <w:rsid w:val="008410D5"/>
    <w:rsid w:val="008418F3"/>
    <w:rsid w:val="00847F0A"/>
    <w:rsid w:val="00850F63"/>
    <w:rsid w:val="008517E7"/>
    <w:rsid w:val="00856480"/>
    <w:rsid w:val="00857471"/>
    <w:rsid w:val="008628D0"/>
    <w:rsid w:val="00863A24"/>
    <w:rsid w:val="00864D0C"/>
    <w:rsid w:val="00871F66"/>
    <w:rsid w:val="00872AB9"/>
    <w:rsid w:val="00887D07"/>
    <w:rsid w:val="0089302C"/>
    <w:rsid w:val="00895195"/>
    <w:rsid w:val="00897759"/>
    <w:rsid w:val="00897F5E"/>
    <w:rsid w:val="008A2895"/>
    <w:rsid w:val="008A58F7"/>
    <w:rsid w:val="008B5078"/>
    <w:rsid w:val="008C1899"/>
    <w:rsid w:val="008D110A"/>
    <w:rsid w:val="008D45E9"/>
    <w:rsid w:val="008E00B0"/>
    <w:rsid w:val="008E5A8E"/>
    <w:rsid w:val="008E7C2A"/>
    <w:rsid w:val="008F3F3A"/>
    <w:rsid w:val="008F4610"/>
    <w:rsid w:val="009019F3"/>
    <w:rsid w:val="00916CCE"/>
    <w:rsid w:val="00923D62"/>
    <w:rsid w:val="009352D2"/>
    <w:rsid w:val="00954440"/>
    <w:rsid w:val="00960E6B"/>
    <w:rsid w:val="00966015"/>
    <w:rsid w:val="00966BC5"/>
    <w:rsid w:val="009806E9"/>
    <w:rsid w:val="00981066"/>
    <w:rsid w:val="00984027"/>
    <w:rsid w:val="00990B72"/>
    <w:rsid w:val="009916B6"/>
    <w:rsid w:val="00992998"/>
    <w:rsid w:val="00993A21"/>
    <w:rsid w:val="009973DE"/>
    <w:rsid w:val="009A5F94"/>
    <w:rsid w:val="009C1261"/>
    <w:rsid w:val="009C39C6"/>
    <w:rsid w:val="009C7F03"/>
    <w:rsid w:val="009D5FB9"/>
    <w:rsid w:val="009E190E"/>
    <w:rsid w:val="009E61B1"/>
    <w:rsid w:val="009F1601"/>
    <w:rsid w:val="00A129CF"/>
    <w:rsid w:val="00A165B7"/>
    <w:rsid w:val="00A211C8"/>
    <w:rsid w:val="00A2241F"/>
    <w:rsid w:val="00A228E9"/>
    <w:rsid w:val="00A26393"/>
    <w:rsid w:val="00A276D4"/>
    <w:rsid w:val="00A2771A"/>
    <w:rsid w:val="00A44998"/>
    <w:rsid w:val="00A44C67"/>
    <w:rsid w:val="00A44ED9"/>
    <w:rsid w:val="00A44F75"/>
    <w:rsid w:val="00A50C45"/>
    <w:rsid w:val="00A54BAA"/>
    <w:rsid w:val="00A60F2B"/>
    <w:rsid w:val="00A61E5F"/>
    <w:rsid w:val="00A6686F"/>
    <w:rsid w:val="00A71E92"/>
    <w:rsid w:val="00A74F33"/>
    <w:rsid w:val="00A877DD"/>
    <w:rsid w:val="00A937FA"/>
    <w:rsid w:val="00AA4F6A"/>
    <w:rsid w:val="00AB2D49"/>
    <w:rsid w:val="00AB6599"/>
    <w:rsid w:val="00AC15B9"/>
    <w:rsid w:val="00AD3B63"/>
    <w:rsid w:val="00AD6BCD"/>
    <w:rsid w:val="00AE0031"/>
    <w:rsid w:val="00AE0BCF"/>
    <w:rsid w:val="00AF4077"/>
    <w:rsid w:val="00AF55BB"/>
    <w:rsid w:val="00B01D9A"/>
    <w:rsid w:val="00B138E7"/>
    <w:rsid w:val="00B14B6D"/>
    <w:rsid w:val="00B1593F"/>
    <w:rsid w:val="00B20920"/>
    <w:rsid w:val="00B21F69"/>
    <w:rsid w:val="00B306CD"/>
    <w:rsid w:val="00B319BB"/>
    <w:rsid w:val="00B3245E"/>
    <w:rsid w:val="00B34131"/>
    <w:rsid w:val="00B36265"/>
    <w:rsid w:val="00B51844"/>
    <w:rsid w:val="00B53F9D"/>
    <w:rsid w:val="00B60DEE"/>
    <w:rsid w:val="00B61F02"/>
    <w:rsid w:val="00B633A7"/>
    <w:rsid w:val="00B70379"/>
    <w:rsid w:val="00B70C12"/>
    <w:rsid w:val="00B713BA"/>
    <w:rsid w:val="00B71807"/>
    <w:rsid w:val="00B71A0D"/>
    <w:rsid w:val="00B727E3"/>
    <w:rsid w:val="00B77DAC"/>
    <w:rsid w:val="00B8124A"/>
    <w:rsid w:val="00B8406A"/>
    <w:rsid w:val="00B96E71"/>
    <w:rsid w:val="00BA1A01"/>
    <w:rsid w:val="00BA3030"/>
    <w:rsid w:val="00BA6F0A"/>
    <w:rsid w:val="00BB0E8B"/>
    <w:rsid w:val="00BB221F"/>
    <w:rsid w:val="00BB459D"/>
    <w:rsid w:val="00BC5553"/>
    <w:rsid w:val="00BC70A2"/>
    <w:rsid w:val="00BD28E3"/>
    <w:rsid w:val="00BD3198"/>
    <w:rsid w:val="00BD321D"/>
    <w:rsid w:val="00BD7429"/>
    <w:rsid w:val="00BE360D"/>
    <w:rsid w:val="00BF13B0"/>
    <w:rsid w:val="00BF4012"/>
    <w:rsid w:val="00BF5D22"/>
    <w:rsid w:val="00BF6698"/>
    <w:rsid w:val="00BF7AA7"/>
    <w:rsid w:val="00BF7B82"/>
    <w:rsid w:val="00C0366B"/>
    <w:rsid w:val="00C21BF6"/>
    <w:rsid w:val="00C230C1"/>
    <w:rsid w:val="00C267EE"/>
    <w:rsid w:val="00C32C68"/>
    <w:rsid w:val="00C37E8C"/>
    <w:rsid w:val="00C40346"/>
    <w:rsid w:val="00C43038"/>
    <w:rsid w:val="00C44750"/>
    <w:rsid w:val="00C50CAE"/>
    <w:rsid w:val="00C537BC"/>
    <w:rsid w:val="00C70199"/>
    <w:rsid w:val="00C72A38"/>
    <w:rsid w:val="00C83135"/>
    <w:rsid w:val="00C90AF4"/>
    <w:rsid w:val="00CB18A1"/>
    <w:rsid w:val="00CB75EF"/>
    <w:rsid w:val="00CC1573"/>
    <w:rsid w:val="00CC7EDE"/>
    <w:rsid w:val="00CD5A24"/>
    <w:rsid w:val="00CE2E85"/>
    <w:rsid w:val="00CE4E67"/>
    <w:rsid w:val="00CF32B8"/>
    <w:rsid w:val="00D00B4A"/>
    <w:rsid w:val="00D00D77"/>
    <w:rsid w:val="00D02073"/>
    <w:rsid w:val="00D03FA5"/>
    <w:rsid w:val="00D121D9"/>
    <w:rsid w:val="00D14944"/>
    <w:rsid w:val="00D3389A"/>
    <w:rsid w:val="00D37861"/>
    <w:rsid w:val="00D46D39"/>
    <w:rsid w:val="00D478DD"/>
    <w:rsid w:val="00D5393B"/>
    <w:rsid w:val="00D540FC"/>
    <w:rsid w:val="00D57738"/>
    <w:rsid w:val="00D618EE"/>
    <w:rsid w:val="00D624EE"/>
    <w:rsid w:val="00D62ED5"/>
    <w:rsid w:val="00D75C50"/>
    <w:rsid w:val="00D76E53"/>
    <w:rsid w:val="00D801F6"/>
    <w:rsid w:val="00D92BF8"/>
    <w:rsid w:val="00D92DAB"/>
    <w:rsid w:val="00DA1B1D"/>
    <w:rsid w:val="00DA1E63"/>
    <w:rsid w:val="00DA2D00"/>
    <w:rsid w:val="00DA2F4F"/>
    <w:rsid w:val="00DA3BC9"/>
    <w:rsid w:val="00DA53C6"/>
    <w:rsid w:val="00DB3B1E"/>
    <w:rsid w:val="00DB6709"/>
    <w:rsid w:val="00DB6E06"/>
    <w:rsid w:val="00DC5150"/>
    <w:rsid w:val="00DE375F"/>
    <w:rsid w:val="00DF080B"/>
    <w:rsid w:val="00DF0D62"/>
    <w:rsid w:val="00DF0F52"/>
    <w:rsid w:val="00DF225D"/>
    <w:rsid w:val="00DF3D1E"/>
    <w:rsid w:val="00DF53E8"/>
    <w:rsid w:val="00E015FF"/>
    <w:rsid w:val="00E0374A"/>
    <w:rsid w:val="00E12F59"/>
    <w:rsid w:val="00E14D1A"/>
    <w:rsid w:val="00E1671C"/>
    <w:rsid w:val="00E16F12"/>
    <w:rsid w:val="00E21E81"/>
    <w:rsid w:val="00E27E1A"/>
    <w:rsid w:val="00E34B93"/>
    <w:rsid w:val="00E373BA"/>
    <w:rsid w:val="00E408A3"/>
    <w:rsid w:val="00E41F5C"/>
    <w:rsid w:val="00E42E0C"/>
    <w:rsid w:val="00E461B6"/>
    <w:rsid w:val="00E52497"/>
    <w:rsid w:val="00E537B3"/>
    <w:rsid w:val="00E64169"/>
    <w:rsid w:val="00E67E40"/>
    <w:rsid w:val="00E70577"/>
    <w:rsid w:val="00E72BBB"/>
    <w:rsid w:val="00E751D5"/>
    <w:rsid w:val="00E82195"/>
    <w:rsid w:val="00E930C6"/>
    <w:rsid w:val="00E949A9"/>
    <w:rsid w:val="00EA1311"/>
    <w:rsid w:val="00EA16F0"/>
    <w:rsid w:val="00EA7233"/>
    <w:rsid w:val="00EB3F87"/>
    <w:rsid w:val="00EB6788"/>
    <w:rsid w:val="00ED71F3"/>
    <w:rsid w:val="00EE378F"/>
    <w:rsid w:val="00EE7676"/>
    <w:rsid w:val="00EF093F"/>
    <w:rsid w:val="00EF387F"/>
    <w:rsid w:val="00EF45BD"/>
    <w:rsid w:val="00EF4CE1"/>
    <w:rsid w:val="00EF77FA"/>
    <w:rsid w:val="00F02002"/>
    <w:rsid w:val="00F31CDF"/>
    <w:rsid w:val="00F331D5"/>
    <w:rsid w:val="00F37E25"/>
    <w:rsid w:val="00F40B6C"/>
    <w:rsid w:val="00F42E24"/>
    <w:rsid w:val="00F44E32"/>
    <w:rsid w:val="00F50142"/>
    <w:rsid w:val="00F60529"/>
    <w:rsid w:val="00F74700"/>
    <w:rsid w:val="00F76038"/>
    <w:rsid w:val="00FA35D2"/>
    <w:rsid w:val="00FA696B"/>
    <w:rsid w:val="00FA739A"/>
    <w:rsid w:val="00FA7BA2"/>
    <w:rsid w:val="00FC0D59"/>
    <w:rsid w:val="00FC7D60"/>
    <w:rsid w:val="00FD0CFE"/>
    <w:rsid w:val="00FD3FB6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C38A1E7-F6FA-47C6-8F60-0F01A73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15E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rsid w:val="00115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3239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03239F"/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BD7429"/>
    <w:rPr>
      <w:i/>
      <w:iCs/>
    </w:rPr>
  </w:style>
  <w:style w:type="table" w:styleId="Mkatabulky">
    <w:name w:val="Table Grid"/>
    <w:basedOn w:val="Normlntabulka"/>
    <w:uiPriority w:val="59"/>
    <w:rsid w:val="00E27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713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1706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assets/cs/prilohy/f-novinky/TZ_2019-12-18_Priloha-3_mapa-uzp-v-optimalizovanem-rezim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ana.Masatova@fs.mf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nancnisprava.cz/cs/financni-sprava/organy-financni-spravy/financni-ur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attachment/-/down/IHOABU7M52B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E212-7888-434F-88EE-5F5C1EC5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Wasserbauerová Ivana Mgr. (FÚ pro Pardubický kraj)</cp:lastModifiedBy>
  <cp:revision>2</cp:revision>
  <cp:lastPrinted>2020-10-09T11:43:00Z</cp:lastPrinted>
  <dcterms:created xsi:type="dcterms:W3CDTF">2020-10-09T13:17:00Z</dcterms:created>
  <dcterms:modified xsi:type="dcterms:W3CDTF">2020-10-09T13:17:00Z</dcterms:modified>
</cp:coreProperties>
</file>